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E9" w:rsidRPr="00FC00A6" w:rsidRDefault="002F6AE9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FC00A6">
        <w:rPr>
          <w:b/>
          <w:sz w:val="24"/>
          <w:szCs w:val="24"/>
        </w:rPr>
        <w:t>Plano Independent School District</w:t>
      </w:r>
    </w:p>
    <w:p w:rsidR="002F6AE9" w:rsidRPr="00FC00A6" w:rsidRDefault="002F6AE9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FC00A6">
        <w:rPr>
          <w:b/>
          <w:sz w:val="24"/>
          <w:szCs w:val="24"/>
        </w:rPr>
        <w:t>School Health</w:t>
      </w:r>
    </w:p>
    <w:p w:rsidR="00FA4FFB" w:rsidRPr="00FC00A6" w:rsidRDefault="00CD4758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FC00A6">
        <w:rPr>
          <w:b/>
          <w:sz w:val="24"/>
          <w:szCs w:val="24"/>
        </w:rPr>
        <w:t>Insulin Pump Therapy</w:t>
      </w:r>
      <w:r w:rsidR="00F0600D" w:rsidRPr="00FC00A6">
        <w:rPr>
          <w:b/>
          <w:sz w:val="24"/>
          <w:szCs w:val="24"/>
        </w:rPr>
        <w:t xml:space="preserve"> </w:t>
      </w:r>
      <w:r w:rsidR="005D4633" w:rsidRPr="00FC00A6">
        <w:rPr>
          <w:b/>
          <w:sz w:val="24"/>
          <w:szCs w:val="24"/>
        </w:rPr>
        <w:t>Procedur</w:t>
      </w:r>
      <w:r w:rsidR="002B51CF" w:rsidRPr="00FC00A6">
        <w:rPr>
          <w:b/>
          <w:sz w:val="24"/>
          <w:szCs w:val="24"/>
        </w:rPr>
        <w:t>al Guideline</w:t>
      </w:r>
    </w:p>
    <w:p w:rsidR="00BC2150" w:rsidRDefault="00BC2150" w:rsidP="00BC2150">
      <w:pPr>
        <w:jc w:val="center"/>
        <w:rPr>
          <w:b/>
        </w:rPr>
      </w:pPr>
    </w:p>
    <w:p w:rsidR="00356CFF" w:rsidRPr="00FC00A6" w:rsidRDefault="00356CFF" w:rsidP="00FC00A6">
      <w:pPr>
        <w:spacing w:after="0" w:line="240" w:lineRule="auto"/>
        <w:rPr>
          <w:b/>
          <w:sz w:val="24"/>
          <w:szCs w:val="24"/>
        </w:rPr>
      </w:pPr>
      <w:r w:rsidRPr="00FC00A6">
        <w:rPr>
          <w:b/>
          <w:sz w:val="24"/>
          <w:szCs w:val="24"/>
        </w:rPr>
        <w:t>Purpose</w:t>
      </w:r>
    </w:p>
    <w:p w:rsidR="00FA4FFB" w:rsidRDefault="009D6EA5" w:rsidP="00FC00A6">
      <w:pPr>
        <w:spacing w:after="0" w:line="240" w:lineRule="auto"/>
      </w:pPr>
      <w:r>
        <w:t xml:space="preserve">To </w:t>
      </w:r>
      <w:r w:rsidR="000C432C">
        <w:t>help the student manage their insulin pump</w:t>
      </w:r>
    </w:p>
    <w:p w:rsidR="00FC00A6" w:rsidRDefault="00FC00A6" w:rsidP="00FC00A6">
      <w:pPr>
        <w:spacing w:after="0" w:line="240" w:lineRule="auto"/>
      </w:pPr>
      <w:bookmarkStart w:id="0" w:name="_GoBack"/>
      <w:bookmarkEnd w:id="0"/>
    </w:p>
    <w:p w:rsidR="00E41094" w:rsidRPr="00FC00A6" w:rsidRDefault="00E41094" w:rsidP="00FC00A6">
      <w:pPr>
        <w:spacing w:after="0" w:line="240" w:lineRule="auto"/>
        <w:rPr>
          <w:b/>
          <w:sz w:val="24"/>
          <w:szCs w:val="24"/>
        </w:rPr>
      </w:pPr>
      <w:r w:rsidRPr="00FC00A6">
        <w:rPr>
          <w:b/>
          <w:sz w:val="24"/>
          <w:szCs w:val="24"/>
        </w:rPr>
        <w:t>Equipment</w:t>
      </w:r>
    </w:p>
    <w:p w:rsidR="00E41094" w:rsidRDefault="00E41094" w:rsidP="00FC00A6">
      <w:pPr>
        <w:pStyle w:val="ListParagraph"/>
        <w:numPr>
          <w:ilvl w:val="0"/>
          <w:numId w:val="23"/>
        </w:numPr>
        <w:spacing w:after="0" w:line="240" w:lineRule="auto"/>
      </w:pPr>
      <w:r>
        <w:t>Insulin Pump</w:t>
      </w:r>
    </w:p>
    <w:p w:rsidR="00FC00A6" w:rsidRPr="009D6EA5" w:rsidRDefault="00FC00A6" w:rsidP="00FC00A6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140"/>
        <w:gridCol w:w="4698"/>
      </w:tblGrid>
      <w:tr w:rsidR="009D6EA5" w:rsidTr="009D6EA5">
        <w:trPr>
          <w:trHeight w:val="332"/>
        </w:trPr>
        <w:tc>
          <w:tcPr>
            <w:tcW w:w="738" w:type="dxa"/>
          </w:tcPr>
          <w:p w:rsidR="009D6EA5" w:rsidRDefault="009D6EA5" w:rsidP="00BC2150">
            <w:pPr>
              <w:rPr>
                <w:b/>
              </w:rPr>
            </w:pPr>
          </w:p>
        </w:tc>
        <w:tc>
          <w:tcPr>
            <w:tcW w:w="4140" w:type="dxa"/>
          </w:tcPr>
          <w:p w:rsidR="009D6EA5" w:rsidRPr="00FC00A6" w:rsidRDefault="009D6EA5" w:rsidP="009D6EA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C00A6">
              <w:rPr>
                <w:b/>
                <w:sz w:val="24"/>
                <w:szCs w:val="24"/>
              </w:rPr>
              <w:t>Essential Steps</w:t>
            </w:r>
            <w:r w:rsidR="000C432C" w:rsidRPr="00FC00A6">
              <w:rPr>
                <w:b/>
                <w:sz w:val="24"/>
                <w:szCs w:val="24"/>
              </w:rPr>
              <w:t xml:space="preserve"> for Hyperglycemia</w:t>
            </w:r>
          </w:p>
        </w:tc>
        <w:tc>
          <w:tcPr>
            <w:tcW w:w="4698" w:type="dxa"/>
          </w:tcPr>
          <w:p w:rsidR="009D6EA5" w:rsidRPr="00FC00A6" w:rsidRDefault="009D6EA5" w:rsidP="009D6EA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C00A6">
              <w:rPr>
                <w:b/>
                <w:sz w:val="24"/>
                <w:szCs w:val="24"/>
              </w:rPr>
              <w:t>Key Points and Precautions</w:t>
            </w:r>
          </w:p>
        </w:tc>
      </w:tr>
      <w:tr w:rsidR="009D6EA5" w:rsidTr="009D6EA5">
        <w:tc>
          <w:tcPr>
            <w:tcW w:w="738" w:type="dxa"/>
          </w:tcPr>
          <w:p w:rsidR="009D6EA5" w:rsidRPr="009D6EA5" w:rsidRDefault="009D6EA5" w:rsidP="009D6EA5">
            <w:pPr>
              <w:spacing w:before="120" w:after="120"/>
            </w:pPr>
            <w:r w:rsidRPr="009D6EA5">
              <w:t>1)</w:t>
            </w:r>
          </w:p>
        </w:tc>
        <w:tc>
          <w:tcPr>
            <w:tcW w:w="4140" w:type="dxa"/>
          </w:tcPr>
          <w:p w:rsidR="009D6EA5" w:rsidRPr="009D6EA5" w:rsidRDefault="000C432C" w:rsidP="00F0600D">
            <w:pPr>
              <w:spacing w:before="120" w:after="120"/>
            </w:pPr>
            <w:r>
              <w:t>Check site for leakage, dislodged cannula, redness and/or tenderness at the site.  If any of these are present, have student change the site immediately.</w:t>
            </w:r>
          </w:p>
        </w:tc>
        <w:tc>
          <w:tcPr>
            <w:tcW w:w="4698" w:type="dxa"/>
          </w:tcPr>
          <w:p w:rsidR="00D5390B" w:rsidRDefault="000C432C" w:rsidP="00D5390B">
            <w:pPr>
              <w:spacing w:before="120" w:after="120"/>
            </w:pPr>
            <w:r>
              <w:t xml:space="preserve">Student must assemble equipment, prime tubing, and prep the insertion tool.  The cannula can be inserted using the insertion tool to minimize improper insertion.  </w:t>
            </w:r>
            <w:r w:rsidR="00D5390B">
              <w:t>D</w:t>
            </w:r>
            <w:r>
              <w:t>ispose of insertion needle in a sharps container.</w:t>
            </w:r>
            <w:r w:rsidR="00D5390B">
              <w:t xml:space="preserve">  </w:t>
            </w:r>
          </w:p>
          <w:p w:rsidR="009D6EA5" w:rsidRPr="009D6EA5" w:rsidRDefault="00D5390B" w:rsidP="00D5390B">
            <w:pPr>
              <w:spacing w:before="120" w:after="120"/>
            </w:pPr>
            <w:r w:rsidRPr="00D5390B">
              <w:rPr>
                <w:b/>
              </w:rPr>
              <w:t>If student cannot reinsert pump cannula</w:t>
            </w:r>
            <w:r>
              <w:t xml:space="preserve">, parent must be notified to come and change out.  </w:t>
            </w:r>
          </w:p>
        </w:tc>
      </w:tr>
      <w:tr w:rsidR="009D6EA5" w:rsidTr="009D6EA5">
        <w:tc>
          <w:tcPr>
            <w:tcW w:w="738" w:type="dxa"/>
          </w:tcPr>
          <w:p w:rsidR="009D6EA5" w:rsidRPr="009D6EA5" w:rsidRDefault="009D6EA5" w:rsidP="009D6EA5">
            <w:pPr>
              <w:spacing w:before="120" w:after="120"/>
            </w:pPr>
            <w:r>
              <w:t>2)</w:t>
            </w:r>
          </w:p>
        </w:tc>
        <w:tc>
          <w:tcPr>
            <w:tcW w:w="4140" w:type="dxa"/>
          </w:tcPr>
          <w:p w:rsidR="00837991" w:rsidRDefault="000C432C" w:rsidP="00DE49B4">
            <w:pPr>
              <w:spacing w:before="120" w:after="120"/>
            </w:pPr>
            <w:r>
              <w:t>Follow doctor’s orders for hyperglycemia.</w:t>
            </w:r>
          </w:p>
        </w:tc>
        <w:tc>
          <w:tcPr>
            <w:tcW w:w="4698" w:type="dxa"/>
          </w:tcPr>
          <w:p w:rsidR="006B383B" w:rsidRDefault="00D5390B" w:rsidP="003775DB">
            <w:pPr>
              <w:spacing w:before="120" w:after="120"/>
            </w:pPr>
            <w:r>
              <w:t>Assist student as needed</w:t>
            </w:r>
            <w:r w:rsidR="000C432C">
              <w:t>.</w:t>
            </w:r>
          </w:p>
        </w:tc>
      </w:tr>
      <w:tr w:rsidR="00F13FD4" w:rsidTr="009D6EA5">
        <w:tc>
          <w:tcPr>
            <w:tcW w:w="738" w:type="dxa"/>
          </w:tcPr>
          <w:p w:rsidR="00F13FD4" w:rsidRDefault="00F13FD4" w:rsidP="009D6EA5">
            <w:pPr>
              <w:spacing w:before="120" w:after="120"/>
            </w:pPr>
            <w:r>
              <w:t>3)</w:t>
            </w:r>
          </w:p>
        </w:tc>
        <w:tc>
          <w:tcPr>
            <w:tcW w:w="4140" w:type="dxa"/>
          </w:tcPr>
          <w:p w:rsidR="00F13FD4" w:rsidRDefault="000C432C" w:rsidP="00DE49B4">
            <w:pPr>
              <w:spacing w:before="120" w:after="120"/>
            </w:pPr>
            <w:r>
              <w:t>Student should check blood glucose 30 minutes after inserting a new infusion set and/or correction bolus to ensure that blood glucose is responding to insulin.</w:t>
            </w:r>
          </w:p>
        </w:tc>
        <w:tc>
          <w:tcPr>
            <w:tcW w:w="4698" w:type="dxa"/>
          </w:tcPr>
          <w:p w:rsidR="00F13FD4" w:rsidRDefault="000C432C" w:rsidP="00622482">
            <w:pPr>
              <w:spacing w:before="120" w:after="120"/>
            </w:pPr>
            <w:r>
              <w:t>It may be necessary to continue checking blood glucose levels periodically over the next two hours to prevent potential problems.</w:t>
            </w:r>
          </w:p>
        </w:tc>
      </w:tr>
      <w:tr w:rsidR="000C432C" w:rsidTr="009D6EA5">
        <w:tc>
          <w:tcPr>
            <w:tcW w:w="738" w:type="dxa"/>
          </w:tcPr>
          <w:p w:rsidR="000C432C" w:rsidRDefault="000C432C" w:rsidP="009D6EA5">
            <w:pPr>
              <w:spacing w:before="120" w:after="120"/>
            </w:pPr>
            <w:r>
              <w:t>4)</w:t>
            </w:r>
          </w:p>
        </w:tc>
        <w:tc>
          <w:tcPr>
            <w:tcW w:w="4140" w:type="dxa"/>
          </w:tcPr>
          <w:p w:rsidR="000C432C" w:rsidRPr="000C432C" w:rsidRDefault="000C432C" w:rsidP="000C432C">
            <w:pPr>
              <w:spacing w:before="120" w:after="120"/>
            </w:pPr>
            <w:r w:rsidRPr="000C432C">
              <w:t>Discuss with parent and document as needed.</w:t>
            </w:r>
          </w:p>
        </w:tc>
        <w:tc>
          <w:tcPr>
            <w:tcW w:w="4698" w:type="dxa"/>
          </w:tcPr>
          <w:p w:rsidR="000C432C" w:rsidRDefault="00D5390B" w:rsidP="009D6EA5">
            <w:pPr>
              <w:spacing w:before="120" w:after="120"/>
            </w:pPr>
            <w:r>
              <w:t>Doctor’s orders will specify blood glucose level to notify parent/guardian.  Parent may choose to take student home for further monitoring.</w:t>
            </w:r>
          </w:p>
        </w:tc>
      </w:tr>
      <w:tr w:rsidR="009D6EA5" w:rsidTr="009D6EA5">
        <w:tc>
          <w:tcPr>
            <w:tcW w:w="738" w:type="dxa"/>
          </w:tcPr>
          <w:p w:rsidR="009D6EA5" w:rsidRDefault="009D6EA5" w:rsidP="009D6EA5">
            <w:pPr>
              <w:spacing w:before="120" w:after="120"/>
            </w:pPr>
          </w:p>
        </w:tc>
        <w:tc>
          <w:tcPr>
            <w:tcW w:w="4140" w:type="dxa"/>
          </w:tcPr>
          <w:p w:rsidR="009D6EA5" w:rsidRPr="000C432C" w:rsidRDefault="000C432C" w:rsidP="000C432C">
            <w:pPr>
              <w:spacing w:before="120" w:after="120"/>
              <w:jc w:val="center"/>
              <w:rPr>
                <w:b/>
              </w:rPr>
            </w:pPr>
            <w:r w:rsidRPr="000C432C">
              <w:rPr>
                <w:b/>
              </w:rPr>
              <w:t>Essential Steps for Hypoglycemia</w:t>
            </w:r>
          </w:p>
        </w:tc>
        <w:tc>
          <w:tcPr>
            <w:tcW w:w="4698" w:type="dxa"/>
          </w:tcPr>
          <w:p w:rsidR="009D6EA5" w:rsidRDefault="009D6EA5" w:rsidP="009D6EA5">
            <w:pPr>
              <w:spacing w:before="120" w:after="120"/>
            </w:pPr>
          </w:p>
        </w:tc>
      </w:tr>
      <w:tr w:rsidR="009D6EA5" w:rsidTr="009D6EA5">
        <w:tc>
          <w:tcPr>
            <w:tcW w:w="738" w:type="dxa"/>
          </w:tcPr>
          <w:p w:rsidR="009D6EA5" w:rsidRDefault="000C432C" w:rsidP="009D6EA5">
            <w:pPr>
              <w:spacing w:before="120" w:after="120"/>
            </w:pPr>
            <w:r>
              <w:t>1</w:t>
            </w:r>
            <w:r w:rsidR="009D6EA5">
              <w:t>)</w:t>
            </w:r>
          </w:p>
        </w:tc>
        <w:tc>
          <w:tcPr>
            <w:tcW w:w="4140" w:type="dxa"/>
          </w:tcPr>
          <w:p w:rsidR="009D6EA5" w:rsidRDefault="000C432C" w:rsidP="009D6EA5">
            <w:pPr>
              <w:spacing w:before="120" w:after="120"/>
            </w:pPr>
            <w:r>
              <w:t>Follow doctor’s orders for hypoglycemia.  The student should be knowledgeable regarding actions to take during periods of exercise/activity.</w:t>
            </w:r>
          </w:p>
        </w:tc>
        <w:tc>
          <w:tcPr>
            <w:tcW w:w="4698" w:type="dxa"/>
          </w:tcPr>
          <w:p w:rsidR="00A742D9" w:rsidRDefault="00D5390B" w:rsidP="00DE49B4">
            <w:pPr>
              <w:spacing w:before="120" w:after="120"/>
            </w:pPr>
            <w:r>
              <w:t xml:space="preserve">Follow specific doctor’s orders.  </w:t>
            </w:r>
            <w:r w:rsidR="000C432C">
              <w:t>Student may need assistance if unable to perform necessary steps.</w:t>
            </w:r>
          </w:p>
        </w:tc>
      </w:tr>
      <w:tr w:rsidR="00FB06CE" w:rsidTr="009D6EA5">
        <w:tc>
          <w:tcPr>
            <w:tcW w:w="738" w:type="dxa"/>
          </w:tcPr>
          <w:p w:rsidR="00FB06CE" w:rsidRDefault="000C432C" w:rsidP="009D6EA5">
            <w:pPr>
              <w:spacing w:before="120" w:after="120"/>
            </w:pPr>
            <w:r>
              <w:t>2)</w:t>
            </w:r>
          </w:p>
        </w:tc>
        <w:tc>
          <w:tcPr>
            <w:tcW w:w="4140" w:type="dxa"/>
          </w:tcPr>
          <w:p w:rsidR="00FB06CE" w:rsidRDefault="000C432C" w:rsidP="000C432C">
            <w:pPr>
              <w:spacing w:before="120" w:after="120"/>
            </w:pPr>
            <w:r>
              <w:t>Discuss with parent and document as needed.</w:t>
            </w:r>
          </w:p>
        </w:tc>
        <w:tc>
          <w:tcPr>
            <w:tcW w:w="4698" w:type="dxa"/>
          </w:tcPr>
          <w:p w:rsidR="00FB06CE" w:rsidRDefault="00FB06CE" w:rsidP="009D6EA5">
            <w:pPr>
              <w:spacing w:before="120" w:after="120"/>
            </w:pPr>
          </w:p>
        </w:tc>
      </w:tr>
      <w:tr w:rsidR="00226C82" w:rsidTr="009D6EA5">
        <w:tc>
          <w:tcPr>
            <w:tcW w:w="738" w:type="dxa"/>
          </w:tcPr>
          <w:p w:rsidR="00226C82" w:rsidRDefault="00226C82" w:rsidP="009D6EA5">
            <w:pPr>
              <w:spacing w:before="120" w:after="120"/>
            </w:pPr>
          </w:p>
        </w:tc>
        <w:tc>
          <w:tcPr>
            <w:tcW w:w="4140" w:type="dxa"/>
          </w:tcPr>
          <w:p w:rsidR="00226C82" w:rsidRDefault="000C432C" w:rsidP="000C432C">
            <w:pPr>
              <w:spacing w:before="120" w:after="120"/>
              <w:jc w:val="center"/>
            </w:pPr>
            <w:r w:rsidRPr="000C432C">
              <w:rPr>
                <w:b/>
              </w:rPr>
              <w:t xml:space="preserve">Essential Steps for </w:t>
            </w:r>
            <w:r>
              <w:rPr>
                <w:b/>
              </w:rPr>
              <w:t>Pump Alarms</w:t>
            </w:r>
          </w:p>
        </w:tc>
        <w:tc>
          <w:tcPr>
            <w:tcW w:w="4698" w:type="dxa"/>
          </w:tcPr>
          <w:p w:rsidR="00226C82" w:rsidRDefault="00226C82" w:rsidP="009D6EA5">
            <w:pPr>
              <w:spacing w:before="120" w:after="120"/>
            </w:pPr>
          </w:p>
        </w:tc>
      </w:tr>
      <w:tr w:rsidR="00471FD1" w:rsidTr="009D6EA5">
        <w:tc>
          <w:tcPr>
            <w:tcW w:w="738" w:type="dxa"/>
          </w:tcPr>
          <w:p w:rsidR="00471FD1" w:rsidRDefault="000C432C" w:rsidP="009D6EA5">
            <w:pPr>
              <w:spacing w:before="120" w:after="120"/>
            </w:pPr>
            <w:r>
              <w:t>1</w:t>
            </w:r>
            <w:r w:rsidR="00471FD1">
              <w:t>)</w:t>
            </w:r>
          </w:p>
        </w:tc>
        <w:tc>
          <w:tcPr>
            <w:tcW w:w="4140" w:type="dxa"/>
          </w:tcPr>
          <w:p w:rsidR="00471FD1" w:rsidRDefault="000C432C" w:rsidP="0055683E">
            <w:pPr>
              <w:spacing w:before="120" w:after="120"/>
            </w:pPr>
            <w:r>
              <w:t>Troubleshoot alarms.</w:t>
            </w:r>
          </w:p>
          <w:p w:rsidR="0055683E" w:rsidRDefault="00D5390B" w:rsidP="0055683E">
            <w:pPr>
              <w:spacing w:before="120" w:after="120"/>
            </w:pPr>
            <w:r>
              <w:t xml:space="preserve"> </w:t>
            </w:r>
          </w:p>
        </w:tc>
        <w:tc>
          <w:tcPr>
            <w:tcW w:w="4698" w:type="dxa"/>
          </w:tcPr>
          <w:p w:rsidR="00471FD1" w:rsidRDefault="000C432C" w:rsidP="00AF0D3A">
            <w:pPr>
              <w:spacing w:before="120" w:after="120"/>
            </w:pPr>
            <w:r>
              <w:t>Follow manufacturer’s instructions for alarm indication.  A reference card can assist troubleshooting steps or call manufacturer’s toll-</w:t>
            </w:r>
            <w:r>
              <w:lastRenderedPageBreak/>
              <w:t>free number listed on the back of pump.</w:t>
            </w:r>
          </w:p>
        </w:tc>
      </w:tr>
      <w:tr w:rsidR="00471FD1" w:rsidTr="009D6EA5">
        <w:tc>
          <w:tcPr>
            <w:tcW w:w="738" w:type="dxa"/>
          </w:tcPr>
          <w:p w:rsidR="00471FD1" w:rsidRDefault="00D5390B" w:rsidP="009D6EA5">
            <w:pPr>
              <w:spacing w:before="120" w:after="120"/>
            </w:pPr>
            <w:r>
              <w:lastRenderedPageBreak/>
              <w:t>2</w:t>
            </w:r>
            <w:r w:rsidR="00471FD1">
              <w:t>)</w:t>
            </w:r>
          </w:p>
        </w:tc>
        <w:tc>
          <w:tcPr>
            <w:tcW w:w="4140" w:type="dxa"/>
          </w:tcPr>
          <w:p w:rsidR="00471FD1" w:rsidRDefault="00D5390B" w:rsidP="009D6EA5">
            <w:pPr>
              <w:spacing w:before="120" w:after="120"/>
            </w:pPr>
            <w:r>
              <w:t>Low Battery</w:t>
            </w:r>
          </w:p>
        </w:tc>
        <w:tc>
          <w:tcPr>
            <w:tcW w:w="4698" w:type="dxa"/>
          </w:tcPr>
          <w:p w:rsidR="00471FD1" w:rsidRDefault="00D5390B" w:rsidP="00D5390B">
            <w:pPr>
              <w:spacing w:before="120" w:after="120"/>
            </w:pPr>
            <w:r>
              <w:t>Insert new batteries according to instructions.</w:t>
            </w:r>
          </w:p>
        </w:tc>
      </w:tr>
      <w:tr w:rsidR="009D7783" w:rsidTr="00FB06CE">
        <w:trPr>
          <w:trHeight w:val="584"/>
        </w:trPr>
        <w:tc>
          <w:tcPr>
            <w:tcW w:w="738" w:type="dxa"/>
          </w:tcPr>
          <w:p w:rsidR="009D7783" w:rsidRDefault="00D5390B" w:rsidP="009D6EA5">
            <w:pPr>
              <w:spacing w:before="120" w:after="120"/>
            </w:pPr>
            <w:r>
              <w:t>3)</w:t>
            </w:r>
          </w:p>
        </w:tc>
        <w:tc>
          <w:tcPr>
            <w:tcW w:w="4140" w:type="dxa"/>
          </w:tcPr>
          <w:p w:rsidR="009D7783" w:rsidRDefault="00D5390B" w:rsidP="009D6EA5">
            <w:pPr>
              <w:spacing w:before="120" w:after="120"/>
            </w:pPr>
            <w:r>
              <w:t>No Delivery – check reservoir, check cannula.</w:t>
            </w:r>
          </w:p>
          <w:p w:rsidR="00D5390B" w:rsidRDefault="00D5390B" w:rsidP="009D6EA5">
            <w:pPr>
              <w:spacing w:before="120" w:after="120"/>
            </w:pPr>
            <w:r>
              <w:t>Low Cartridge – check reservoir.</w:t>
            </w:r>
          </w:p>
        </w:tc>
        <w:tc>
          <w:tcPr>
            <w:tcW w:w="4698" w:type="dxa"/>
          </w:tcPr>
          <w:p w:rsidR="009D7783" w:rsidRDefault="00D5390B" w:rsidP="009D6EA5">
            <w:pPr>
              <w:spacing w:before="120" w:after="120"/>
            </w:pPr>
            <w:r>
              <w:t>Student to fill new reservoir if it is empty.  If cannula is obstructed or kinked; student must insert new infusion set.</w:t>
            </w:r>
          </w:p>
        </w:tc>
      </w:tr>
      <w:tr w:rsidR="009D7783" w:rsidTr="00FB06CE">
        <w:trPr>
          <w:trHeight w:val="584"/>
        </w:trPr>
        <w:tc>
          <w:tcPr>
            <w:tcW w:w="738" w:type="dxa"/>
          </w:tcPr>
          <w:p w:rsidR="009D7783" w:rsidRDefault="00D5390B" w:rsidP="00F13FD4">
            <w:pPr>
              <w:spacing w:before="120" w:after="120"/>
            </w:pPr>
            <w:r>
              <w:t>4)</w:t>
            </w:r>
          </w:p>
        </w:tc>
        <w:tc>
          <w:tcPr>
            <w:tcW w:w="4140" w:type="dxa"/>
          </w:tcPr>
          <w:p w:rsidR="009D7783" w:rsidRDefault="00D5390B" w:rsidP="005865F5">
            <w:pPr>
              <w:spacing w:before="120" w:after="120"/>
            </w:pPr>
            <w:r>
              <w:t>If student is unable to restart pump function, parent/guardian must be notified immediately.</w:t>
            </w:r>
          </w:p>
        </w:tc>
        <w:tc>
          <w:tcPr>
            <w:tcW w:w="4698" w:type="dxa"/>
          </w:tcPr>
          <w:p w:rsidR="009D7783" w:rsidRDefault="00D5390B" w:rsidP="009D6EA5">
            <w:pPr>
              <w:spacing w:before="120" w:after="120"/>
            </w:pPr>
            <w:r>
              <w:t>An injection of rapid-acting insulin may be required.  Check doctor’s orders.</w:t>
            </w:r>
          </w:p>
        </w:tc>
      </w:tr>
    </w:tbl>
    <w:p w:rsidR="009D6EA5" w:rsidRDefault="009D6EA5" w:rsidP="00BC2150">
      <w:pPr>
        <w:rPr>
          <w:b/>
        </w:rPr>
      </w:pPr>
    </w:p>
    <w:sectPr w:rsidR="009D6EA5" w:rsidSect="00FC00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0B" w:rsidRDefault="00D5390B" w:rsidP="00AE6EDD">
      <w:pPr>
        <w:spacing w:after="0" w:line="240" w:lineRule="auto"/>
      </w:pPr>
      <w:r>
        <w:separator/>
      </w:r>
    </w:p>
  </w:endnote>
  <w:endnote w:type="continuationSeparator" w:id="0">
    <w:p w:rsidR="00D5390B" w:rsidRDefault="00D5390B" w:rsidP="00AE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50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390B" w:rsidRDefault="00D539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0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90B" w:rsidRDefault="00E41094">
    <w:pPr>
      <w:pStyle w:val="Footer"/>
    </w:pPr>
    <w:r>
      <w:t>PISD 2</w:t>
    </w:r>
    <w:r w:rsidR="00D5390B">
      <w:t>/2013</w:t>
    </w:r>
    <w:r>
      <w:t xml:space="preserve"> Adapted from NASN, Managing Diabetes At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0B" w:rsidRDefault="00D5390B" w:rsidP="00AE6EDD">
      <w:pPr>
        <w:spacing w:after="0" w:line="240" w:lineRule="auto"/>
      </w:pPr>
      <w:r>
        <w:separator/>
      </w:r>
    </w:p>
  </w:footnote>
  <w:footnote w:type="continuationSeparator" w:id="0">
    <w:p w:rsidR="00D5390B" w:rsidRDefault="00D5390B" w:rsidP="00AE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A6" w:rsidRDefault="00FC00A6">
    <w:pPr>
      <w:pStyle w:val="Header"/>
    </w:pPr>
    <w:r>
      <w:t>Pump Therapy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E52"/>
    <w:multiLevelType w:val="hybridMultilevel"/>
    <w:tmpl w:val="CF6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CEA"/>
    <w:multiLevelType w:val="hybridMultilevel"/>
    <w:tmpl w:val="34642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5051"/>
    <w:multiLevelType w:val="hybridMultilevel"/>
    <w:tmpl w:val="28BAB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074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10D0"/>
    <w:multiLevelType w:val="hybridMultilevel"/>
    <w:tmpl w:val="7A0C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A12"/>
    <w:multiLevelType w:val="hybridMultilevel"/>
    <w:tmpl w:val="5A20F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F4DBE"/>
    <w:multiLevelType w:val="hybridMultilevel"/>
    <w:tmpl w:val="7A601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0EC"/>
    <w:multiLevelType w:val="hybridMultilevel"/>
    <w:tmpl w:val="44A8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5DE5"/>
    <w:multiLevelType w:val="hybridMultilevel"/>
    <w:tmpl w:val="6DE2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1469"/>
    <w:multiLevelType w:val="hybridMultilevel"/>
    <w:tmpl w:val="6F0CA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23F60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E3EA7"/>
    <w:multiLevelType w:val="hybridMultilevel"/>
    <w:tmpl w:val="EE247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34929"/>
    <w:multiLevelType w:val="hybridMultilevel"/>
    <w:tmpl w:val="C72C8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766A"/>
    <w:multiLevelType w:val="hybridMultilevel"/>
    <w:tmpl w:val="42EA93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C550F"/>
    <w:multiLevelType w:val="hybridMultilevel"/>
    <w:tmpl w:val="B0342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01FA3"/>
    <w:multiLevelType w:val="hybridMultilevel"/>
    <w:tmpl w:val="DE62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A2AE2"/>
    <w:multiLevelType w:val="hybridMultilevel"/>
    <w:tmpl w:val="C0D42C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10342"/>
    <w:multiLevelType w:val="hybridMultilevel"/>
    <w:tmpl w:val="115424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B5F8D"/>
    <w:multiLevelType w:val="hybridMultilevel"/>
    <w:tmpl w:val="F8A6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E67DE"/>
    <w:multiLevelType w:val="hybridMultilevel"/>
    <w:tmpl w:val="FBC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C2FED"/>
    <w:multiLevelType w:val="hybridMultilevel"/>
    <w:tmpl w:val="11903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96308"/>
    <w:multiLevelType w:val="hybridMultilevel"/>
    <w:tmpl w:val="F74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837AF"/>
    <w:multiLevelType w:val="hybridMultilevel"/>
    <w:tmpl w:val="800CC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21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3"/>
  </w:num>
  <w:num w:numId="17">
    <w:abstractNumId w:val="18"/>
  </w:num>
  <w:num w:numId="18">
    <w:abstractNumId w:val="22"/>
  </w:num>
  <w:num w:numId="19">
    <w:abstractNumId w:val="14"/>
  </w:num>
  <w:num w:numId="20">
    <w:abstractNumId w:val="11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50"/>
    <w:rsid w:val="00010556"/>
    <w:rsid w:val="00040E2C"/>
    <w:rsid w:val="000743C3"/>
    <w:rsid w:val="000A1866"/>
    <w:rsid w:val="000A496C"/>
    <w:rsid w:val="000C432C"/>
    <w:rsid w:val="00226C82"/>
    <w:rsid w:val="0028477D"/>
    <w:rsid w:val="002B51CF"/>
    <w:rsid w:val="002E33DE"/>
    <w:rsid w:val="002F6AE9"/>
    <w:rsid w:val="00305291"/>
    <w:rsid w:val="00356CFF"/>
    <w:rsid w:val="003775DB"/>
    <w:rsid w:val="003C74A9"/>
    <w:rsid w:val="003F628E"/>
    <w:rsid w:val="004110E2"/>
    <w:rsid w:val="004157C9"/>
    <w:rsid w:val="00434BEC"/>
    <w:rsid w:val="00471FD1"/>
    <w:rsid w:val="00476B70"/>
    <w:rsid w:val="0048425F"/>
    <w:rsid w:val="004C1C8D"/>
    <w:rsid w:val="004F7B05"/>
    <w:rsid w:val="0050190E"/>
    <w:rsid w:val="00511229"/>
    <w:rsid w:val="00533485"/>
    <w:rsid w:val="005343CA"/>
    <w:rsid w:val="0055683E"/>
    <w:rsid w:val="005865F5"/>
    <w:rsid w:val="005D4633"/>
    <w:rsid w:val="005E0981"/>
    <w:rsid w:val="005F2171"/>
    <w:rsid w:val="00600F18"/>
    <w:rsid w:val="00622482"/>
    <w:rsid w:val="006B2C94"/>
    <w:rsid w:val="006B383B"/>
    <w:rsid w:val="006B5BE8"/>
    <w:rsid w:val="006C6D7E"/>
    <w:rsid w:val="006D38AB"/>
    <w:rsid w:val="007E4BD6"/>
    <w:rsid w:val="0080752B"/>
    <w:rsid w:val="00810693"/>
    <w:rsid w:val="008120C9"/>
    <w:rsid w:val="0083169E"/>
    <w:rsid w:val="00837991"/>
    <w:rsid w:val="00856CCA"/>
    <w:rsid w:val="008942C3"/>
    <w:rsid w:val="00895770"/>
    <w:rsid w:val="008F0334"/>
    <w:rsid w:val="009D6EA5"/>
    <w:rsid w:val="009D7783"/>
    <w:rsid w:val="009F0464"/>
    <w:rsid w:val="00A504A0"/>
    <w:rsid w:val="00A65FA4"/>
    <w:rsid w:val="00A711C0"/>
    <w:rsid w:val="00A742D9"/>
    <w:rsid w:val="00AC5442"/>
    <w:rsid w:val="00AE1CD2"/>
    <w:rsid w:val="00AE6EDD"/>
    <w:rsid w:val="00AF0D3A"/>
    <w:rsid w:val="00B12A12"/>
    <w:rsid w:val="00B24D70"/>
    <w:rsid w:val="00BA2E1F"/>
    <w:rsid w:val="00BC2150"/>
    <w:rsid w:val="00BC2D73"/>
    <w:rsid w:val="00C4330A"/>
    <w:rsid w:val="00C9427B"/>
    <w:rsid w:val="00CD4758"/>
    <w:rsid w:val="00CD76E9"/>
    <w:rsid w:val="00D27671"/>
    <w:rsid w:val="00D5390B"/>
    <w:rsid w:val="00D721E7"/>
    <w:rsid w:val="00DE03D1"/>
    <w:rsid w:val="00DE49B4"/>
    <w:rsid w:val="00E14206"/>
    <w:rsid w:val="00E41094"/>
    <w:rsid w:val="00E44364"/>
    <w:rsid w:val="00E6565B"/>
    <w:rsid w:val="00F0600D"/>
    <w:rsid w:val="00F13FD4"/>
    <w:rsid w:val="00F144C6"/>
    <w:rsid w:val="00F36C59"/>
    <w:rsid w:val="00FA0F78"/>
    <w:rsid w:val="00FA4FFB"/>
    <w:rsid w:val="00FA666C"/>
    <w:rsid w:val="00FB06CE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A053-51A1-494B-9653-DECC2314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 Lam</dc:creator>
  <cp:lastModifiedBy>Megan Schuler</cp:lastModifiedBy>
  <cp:revision>7</cp:revision>
  <cp:lastPrinted>2013-02-21T14:40:00Z</cp:lastPrinted>
  <dcterms:created xsi:type="dcterms:W3CDTF">2013-02-11T18:24:00Z</dcterms:created>
  <dcterms:modified xsi:type="dcterms:W3CDTF">2013-03-15T15:36:00Z</dcterms:modified>
</cp:coreProperties>
</file>