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A6C1" w14:textId="77777777" w:rsidR="004E1BCF" w:rsidRDefault="0085402A" w:rsidP="0085402A">
      <w:pPr>
        <w:pStyle w:val="TOCHeading"/>
        <w:jc w:val="center"/>
        <w:rPr>
          <w:rFonts w:asciiTheme="minorHAnsi" w:eastAsia="Times New Roman" w:hAnsiTheme="minorHAnsi" w:cs="Times New Roman"/>
          <w:bCs w:val="0"/>
          <w:color w:val="auto"/>
          <w:szCs w:val="24"/>
          <w:lang w:eastAsia="en-US"/>
        </w:rPr>
      </w:pPr>
      <w:r>
        <w:rPr>
          <w:rFonts w:asciiTheme="minorHAnsi" w:eastAsia="Times New Roman" w:hAnsiTheme="minorHAnsi" w:cs="Times New Roman"/>
          <w:bCs w:val="0"/>
          <w:color w:val="auto"/>
          <w:szCs w:val="24"/>
          <w:lang w:eastAsia="en-US"/>
        </w:rPr>
        <w:t>Surgical Site Infection Audit Process</w:t>
      </w:r>
    </w:p>
    <w:p w14:paraId="0A570425" w14:textId="77777777" w:rsidR="0085402A" w:rsidRPr="0085402A" w:rsidRDefault="0085402A" w:rsidP="0085402A">
      <w:pPr>
        <w:jc w:val="center"/>
      </w:pPr>
      <w:r>
        <w:t>Contractor Packet, 2016</w:t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4"/>
          <w:lang w:eastAsia="en-US"/>
        </w:rPr>
        <w:id w:val="61818966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746C49A" w14:textId="77777777" w:rsidR="00E2669D" w:rsidRPr="00A73817" w:rsidRDefault="00E2669D" w:rsidP="00A73817">
          <w:pPr>
            <w:pStyle w:val="TOCHeading"/>
            <w:rPr>
              <w:color w:val="auto"/>
            </w:rPr>
          </w:pPr>
          <w:r w:rsidRPr="00E2669D">
            <w:rPr>
              <w:color w:val="auto"/>
            </w:rPr>
            <w:t>Contents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00F11487" w14:textId="77777777" w:rsidR="00E2669D" w:rsidRPr="00024889" w:rsidRDefault="006F5091" w:rsidP="00A73817">
          <w:pPr>
            <w:pStyle w:val="TOC3"/>
            <w:ind w:left="180"/>
            <w:rPr>
              <w:rFonts w:eastAsiaTheme="minorEastAsia" w:cstheme="minorBidi"/>
              <w:szCs w:val="22"/>
            </w:rPr>
          </w:pPr>
          <w:hyperlink w:anchor="_Toc387834946" w:history="1">
            <w:r w:rsidR="00E2669D" w:rsidRPr="00024889">
              <w:rPr>
                <w:rStyle w:val="Hyperlink"/>
                <w:rFonts w:cs="Arial"/>
                <w:u w:val="none"/>
              </w:rPr>
              <w:t>On-Site Audit Process (First time High SIR Audit Visit)</w:t>
            </w:r>
            <w:r w:rsidR="00E2669D" w:rsidRPr="00024889">
              <w:rPr>
                <w:webHidden/>
              </w:rPr>
              <w:tab/>
            </w:r>
            <w:r w:rsidR="00A73817">
              <w:rPr>
                <w:webHidden/>
              </w:rPr>
              <w:t>………………………1</w:t>
            </w:r>
          </w:hyperlink>
        </w:p>
        <w:p w14:paraId="3BAD2495" w14:textId="77777777" w:rsidR="00E2669D" w:rsidRPr="00024889" w:rsidRDefault="006F5091" w:rsidP="00A73817">
          <w:pPr>
            <w:pStyle w:val="TOC3"/>
            <w:ind w:left="180"/>
            <w:rPr>
              <w:rFonts w:eastAsiaTheme="minorEastAsia" w:cstheme="minorBidi"/>
              <w:szCs w:val="22"/>
            </w:rPr>
          </w:pPr>
          <w:hyperlink w:anchor="_Toc387834947" w:history="1">
            <w:r w:rsidR="00E2669D" w:rsidRPr="00024889">
              <w:rPr>
                <w:rStyle w:val="Hyperlink"/>
                <w:rFonts w:cs="Arial"/>
                <w:u w:val="none"/>
              </w:rPr>
              <w:t>Responsibilities of a Designated Contact(s)</w:t>
            </w:r>
            <w:r w:rsidR="00E2669D" w:rsidRPr="00024889">
              <w:rPr>
                <w:webHidden/>
              </w:rPr>
              <w:tab/>
            </w:r>
            <w:r w:rsidR="004E1BCF">
              <w:rPr>
                <w:webHidden/>
              </w:rPr>
              <w:t>3</w:t>
            </w:r>
          </w:hyperlink>
        </w:p>
        <w:p w14:paraId="7C61420A" w14:textId="77777777" w:rsidR="00E2669D" w:rsidRPr="00024889" w:rsidRDefault="006F5091" w:rsidP="00A73817">
          <w:pPr>
            <w:pStyle w:val="TOC3"/>
            <w:ind w:left="180"/>
            <w:rPr>
              <w:rFonts w:eastAsiaTheme="minorEastAsia" w:cstheme="minorBidi"/>
              <w:szCs w:val="22"/>
            </w:rPr>
          </w:pPr>
          <w:hyperlink w:anchor="_Toc387834948" w:history="1">
            <w:r w:rsidR="00E2669D" w:rsidRPr="00024889">
              <w:rPr>
                <w:rStyle w:val="Hyperlink"/>
                <w:rFonts w:cs="Arial"/>
                <w:u w:val="none"/>
              </w:rPr>
              <w:t>Responsibilities of Auditor</w:t>
            </w:r>
            <w:r w:rsidR="00E2669D" w:rsidRPr="00024889">
              <w:rPr>
                <w:webHidden/>
              </w:rPr>
              <w:tab/>
            </w:r>
            <w:r w:rsidR="004E1BCF">
              <w:rPr>
                <w:webHidden/>
              </w:rPr>
              <w:t>3</w:t>
            </w:r>
          </w:hyperlink>
        </w:p>
        <w:p w14:paraId="3A2F841A" w14:textId="77777777" w:rsidR="00E2669D" w:rsidRPr="00024889" w:rsidRDefault="006F5091" w:rsidP="00A73817">
          <w:pPr>
            <w:pStyle w:val="TOC3"/>
            <w:ind w:left="180"/>
            <w:rPr>
              <w:rFonts w:eastAsiaTheme="minorEastAsia" w:cstheme="minorBidi"/>
              <w:szCs w:val="22"/>
            </w:rPr>
          </w:pPr>
          <w:hyperlink w:anchor="_Toc387834949" w:history="1">
            <w:r w:rsidR="00E2669D" w:rsidRPr="00024889">
              <w:rPr>
                <w:rStyle w:val="Hyperlink"/>
                <w:rFonts w:cs="Arial"/>
                <w:u w:val="none"/>
              </w:rPr>
              <w:t>Responsibilities of DSHS when using contract auditors</w:t>
            </w:r>
            <w:r w:rsidR="00E2669D" w:rsidRPr="00024889">
              <w:rPr>
                <w:webHidden/>
              </w:rPr>
              <w:tab/>
            </w:r>
            <w:r w:rsidR="004E1BCF">
              <w:rPr>
                <w:webHidden/>
              </w:rPr>
              <w:t>3</w:t>
            </w:r>
          </w:hyperlink>
        </w:p>
        <w:p w14:paraId="4BEBA6B2" w14:textId="77777777" w:rsidR="00E2669D" w:rsidRPr="00024889" w:rsidRDefault="006F5091" w:rsidP="00A73817">
          <w:pPr>
            <w:pStyle w:val="TOC3"/>
            <w:ind w:left="180"/>
            <w:rPr>
              <w:rFonts w:eastAsiaTheme="minorEastAsia" w:cstheme="minorBidi"/>
              <w:szCs w:val="22"/>
            </w:rPr>
          </w:pPr>
          <w:hyperlink w:anchor="_Toc387834950" w:history="1">
            <w:r w:rsidR="00E2669D" w:rsidRPr="00024889">
              <w:rPr>
                <w:rStyle w:val="Hyperlink"/>
                <w:rFonts w:cs="Arial"/>
                <w:u w:val="none"/>
              </w:rPr>
              <w:t>General Timeline of Audit Process</w:t>
            </w:r>
            <w:r w:rsidR="00E2669D" w:rsidRPr="00024889">
              <w:rPr>
                <w:webHidden/>
              </w:rPr>
              <w:tab/>
            </w:r>
            <w:r w:rsidR="004E1BCF">
              <w:rPr>
                <w:webHidden/>
              </w:rPr>
              <w:t>3</w:t>
            </w:r>
          </w:hyperlink>
        </w:p>
        <w:p w14:paraId="2A66DEEB" w14:textId="77777777" w:rsidR="00E2669D" w:rsidRDefault="00E2669D" w:rsidP="00E2669D">
          <w:r>
            <w:rPr>
              <w:b/>
              <w:bCs/>
              <w:noProof/>
            </w:rPr>
            <w:fldChar w:fldCharType="end"/>
          </w:r>
        </w:p>
      </w:sdtContent>
    </w:sdt>
    <w:p w14:paraId="4782B88F" w14:textId="77777777" w:rsidR="00A866F6" w:rsidRDefault="00A866F6" w:rsidP="00A866F6">
      <w:pPr>
        <w:pStyle w:val="Heading3"/>
        <w:spacing w:before="0" w:after="0"/>
        <w:rPr>
          <w:rFonts w:asciiTheme="minorHAnsi" w:hAnsiTheme="minorHAnsi" w:cs="Arial"/>
          <w:szCs w:val="22"/>
          <w:lang w:val="en-US"/>
        </w:rPr>
      </w:pPr>
    </w:p>
    <w:p w14:paraId="7CEF21F5" w14:textId="77777777" w:rsidR="00F733CE" w:rsidRPr="00451DEC" w:rsidRDefault="00451DEC" w:rsidP="00A866F6">
      <w:pPr>
        <w:pStyle w:val="Heading3"/>
        <w:spacing w:before="0" w:after="0"/>
        <w:rPr>
          <w:rFonts w:asciiTheme="minorHAnsi" w:hAnsiTheme="minorHAnsi" w:cs="Arial"/>
          <w:szCs w:val="22"/>
          <w:lang w:val="en-US"/>
        </w:rPr>
      </w:pPr>
      <w:r>
        <w:rPr>
          <w:rFonts w:asciiTheme="minorHAnsi" w:hAnsiTheme="minorHAnsi" w:cs="Arial"/>
          <w:szCs w:val="22"/>
          <w:lang w:val="en-US"/>
        </w:rPr>
        <w:t>On-</w:t>
      </w:r>
      <w:r w:rsidR="00F733CE" w:rsidRPr="00162E15">
        <w:rPr>
          <w:rFonts w:asciiTheme="minorHAnsi" w:hAnsiTheme="minorHAnsi" w:cs="Arial"/>
          <w:szCs w:val="22"/>
        </w:rPr>
        <w:t xml:space="preserve">Site </w:t>
      </w:r>
      <w:r>
        <w:rPr>
          <w:rFonts w:asciiTheme="minorHAnsi" w:hAnsiTheme="minorHAnsi" w:cs="Arial"/>
          <w:szCs w:val="22"/>
          <w:lang w:val="en-US"/>
        </w:rPr>
        <w:t>Audit Process (</w:t>
      </w:r>
      <w:r w:rsidR="004C6DAA">
        <w:rPr>
          <w:rFonts w:asciiTheme="minorHAnsi" w:hAnsiTheme="minorHAnsi" w:cs="Arial"/>
          <w:szCs w:val="22"/>
          <w:lang w:val="en-US"/>
        </w:rPr>
        <w:t xml:space="preserve">First-time High </w:t>
      </w:r>
      <w:r w:rsidR="0085402A">
        <w:rPr>
          <w:rFonts w:asciiTheme="minorHAnsi" w:hAnsiTheme="minorHAnsi" w:cs="Arial"/>
          <w:szCs w:val="22"/>
          <w:lang w:val="en-US"/>
        </w:rPr>
        <w:t xml:space="preserve">SSI </w:t>
      </w:r>
      <w:r w:rsidR="004C6DAA">
        <w:rPr>
          <w:rFonts w:asciiTheme="minorHAnsi" w:hAnsiTheme="minorHAnsi" w:cs="Arial"/>
          <w:szCs w:val="22"/>
          <w:lang w:val="en-US"/>
        </w:rPr>
        <w:t xml:space="preserve">SIR </w:t>
      </w:r>
      <w:r>
        <w:rPr>
          <w:rFonts w:asciiTheme="minorHAnsi" w:hAnsiTheme="minorHAnsi" w:cs="Arial"/>
          <w:szCs w:val="22"/>
          <w:lang w:val="en-US"/>
        </w:rPr>
        <w:t xml:space="preserve">Audit </w:t>
      </w:r>
      <w:r w:rsidR="00F733CE" w:rsidRPr="00162E15">
        <w:rPr>
          <w:rFonts w:asciiTheme="minorHAnsi" w:hAnsiTheme="minorHAnsi" w:cs="Arial"/>
          <w:szCs w:val="22"/>
        </w:rPr>
        <w:t>Visit</w:t>
      </w:r>
      <w:r>
        <w:rPr>
          <w:rFonts w:asciiTheme="minorHAnsi" w:hAnsiTheme="minorHAnsi" w:cs="Arial"/>
          <w:szCs w:val="22"/>
          <w:lang w:val="en-US"/>
        </w:rPr>
        <w:t>)</w:t>
      </w:r>
    </w:p>
    <w:p w14:paraId="7CF6B64D" w14:textId="77777777" w:rsidR="00E63575" w:rsidRDefault="00F733CE" w:rsidP="00A866F6">
      <w:pPr>
        <w:pStyle w:val="BodyText"/>
        <w:spacing w:before="0"/>
        <w:rPr>
          <w:rFonts w:cs="Arial"/>
          <w:szCs w:val="22"/>
        </w:rPr>
      </w:pPr>
      <w:r w:rsidRPr="00162E15">
        <w:rPr>
          <w:rFonts w:cs="Arial"/>
          <w:szCs w:val="22"/>
        </w:rPr>
        <w:t xml:space="preserve">A site visit provides the opportunity to explore barriers to correct reporting, to discuss possible solutions, and if necessary, to meet face-to-face with key facility authorities. </w:t>
      </w:r>
      <w:r w:rsidR="00043212">
        <w:rPr>
          <w:rFonts w:cs="Arial"/>
          <w:szCs w:val="22"/>
        </w:rPr>
        <w:t>The sole focus is on accurate reporting and understanding of the NHSN criterion.</w:t>
      </w:r>
    </w:p>
    <w:p w14:paraId="1FBCA362" w14:textId="77777777" w:rsidR="002E33B2" w:rsidRDefault="002E33B2" w:rsidP="00F733CE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 xml:space="preserve">A description of the audit process is as follows: </w:t>
      </w:r>
    </w:p>
    <w:p w14:paraId="22D4A060" w14:textId="77777777" w:rsidR="0085402A" w:rsidRDefault="0085402A" w:rsidP="00684B28">
      <w:pPr>
        <w:pStyle w:val="BodyText"/>
        <w:numPr>
          <w:ilvl w:val="0"/>
          <w:numId w:val="19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DSHS will contact the facility to notify them of audit. This notification will include a list of the medical records being audited, a description of the on-site audit process and an SSI Data Collection Practices Survey. </w:t>
      </w:r>
    </w:p>
    <w:p w14:paraId="52193813" w14:textId="77777777" w:rsidR="0085402A" w:rsidRDefault="00E63575" w:rsidP="0085402A">
      <w:pPr>
        <w:pStyle w:val="ListBullet3"/>
        <w:numPr>
          <w:ilvl w:val="0"/>
          <w:numId w:val="19"/>
        </w:numPr>
        <w:spacing w:before="240"/>
        <w:rPr>
          <w:rFonts w:cs="Arial"/>
          <w:szCs w:val="22"/>
        </w:rPr>
      </w:pPr>
      <w:r>
        <w:rPr>
          <w:rFonts w:cs="Arial"/>
          <w:szCs w:val="22"/>
        </w:rPr>
        <w:t>The auditor will contact t</w:t>
      </w:r>
      <w:r w:rsidR="00684B28">
        <w:rPr>
          <w:rFonts w:cs="Arial"/>
          <w:szCs w:val="22"/>
        </w:rPr>
        <w:t xml:space="preserve">he </w:t>
      </w:r>
      <w:r w:rsidR="007446E8">
        <w:rPr>
          <w:rFonts w:cs="Arial"/>
          <w:szCs w:val="22"/>
        </w:rPr>
        <w:t>designated c</w:t>
      </w:r>
      <w:r w:rsidR="00684B28">
        <w:rPr>
          <w:rFonts w:cs="Arial"/>
          <w:szCs w:val="22"/>
        </w:rPr>
        <w:t>ontact</w:t>
      </w:r>
      <w:r w:rsidR="007446E8">
        <w:rPr>
          <w:rFonts w:cs="Arial"/>
          <w:szCs w:val="22"/>
        </w:rPr>
        <w:t>s</w:t>
      </w:r>
      <w:r w:rsidR="00684B28">
        <w:rPr>
          <w:rFonts w:cs="Arial"/>
          <w:szCs w:val="22"/>
        </w:rPr>
        <w:t xml:space="preserve"> of the selected facilities, per </w:t>
      </w:r>
      <w:proofErr w:type="spellStart"/>
      <w:r w:rsidR="00684B28">
        <w:rPr>
          <w:rFonts w:cs="Arial"/>
          <w:szCs w:val="22"/>
        </w:rPr>
        <w:t>TxHSN</w:t>
      </w:r>
      <w:proofErr w:type="spellEnd"/>
      <w:r w:rsidR="00684B28">
        <w:rPr>
          <w:rFonts w:cs="Arial"/>
          <w:szCs w:val="22"/>
        </w:rPr>
        <w:t xml:space="preserve"> contact information,</w:t>
      </w:r>
      <w:r>
        <w:rPr>
          <w:rFonts w:cs="Arial"/>
          <w:szCs w:val="22"/>
        </w:rPr>
        <w:t xml:space="preserve"> and </w:t>
      </w:r>
      <w:r w:rsidR="0085402A">
        <w:rPr>
          <w:rFonts w:cs="Arial"/>
          <w:szCs w:val="22"/>
        </w:rPr>
        <w:t>coordinate date and time for site visit.</w:t>
      </w:r>
      <w:r w:rsidR="00684B28">
        <w:rPr>
          <w:rFonts w:cs="Arial"/>
          <w:szCs w:val="22"/>
        </w:rPr>
        <w:t xml:space="preserve"> </w:t>
      </w:r>
      <w:r w:rsidR="0085402A">
        <w:rPr>
          <w:rFonts w:cs="Arial"/>
          <w:szCs w:val="22"/>
        </w:rPr>
        <w:t>Site visits will be scheduled to allow for sufficient time to pull the records and complete other applicable paperwork to enable access to medical records</w:t>
      </w:r>
    </w:p>
    <w:p w14:paraId="2C890965" w14:textId="77777777" w:rsidR="00071161" w:rsidRDefault="0085402A" w:rsidP="00C30659">
      <w:pPr>
        <w:pStyle w:val="BodyText"/>
        <w:numPr>
          <w:ilvl w:val="0"/>
          <w:numId w:val="19"/>
        </w:numPr>
        <w:rPr>
          <w:rFonts w:cs="Arial"/>
          <w:szCs w:val="22"/>
        </w:rPr>
      </w:pPr>
      <w:r>
        <w:rPr>
          <w:rFonts w:cs="Arial"/>
          <w:szCs w:val="22"/>
        </w:rPr>
        <w:t>After agreeing upon a date/time for the visit, auditor must notify DSHS of the date/time.</w:t>
      </w:r>
    </w:p>
    <w:p w14:paraId="203A2F07" w14:textId="77777777" w:rsidR="0085402A" w:rsidRPr="00C30659" w:rsidRDefault="0085402A" w:rsidP="0085402A">
      <w:pPr>
        <w:pStyle w:val="BodyText"/>
        <w:numPr>
          <w:ilvl w:val="1"/>
          <w:numId w:val="19"/>
        </w:numPr>
        <w:rPr>
          <w:rFonts w:cs="Arial"/>
          <w:szCs w:val="22"/>
        </w:rPr>
      </w:pPr>
      <w:r>
        <w:rPr>
          <w:rFonts w:cs="Arial"/>
          <w:szCs w:val="22"/>
        </w:rPr>
        <w:t>DSHS will contact Regional Health Departments to notify them of upcoming audit and invite one representative to attend.</w:t>
      </w:r>
    </w:p>
    <w:p w14:paraId="732AD005" w14:textId="77777777" w:rsidR="00684B28" w:rsidRDefault="00684B28" w:rsidP="00684B28">
      <w:pPr>
        <w:pStyle w:val="BodyText"/>
        <w:numPr>
          <w:ilvl w:val="0"/>
          <w:numId w:val="19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Each </w:t>
      </w:r>
      <w:r w:rsidR="00F733CE" w:rsidRPr="00684B28">
        <w:rPr>
          <w:rFonts w:cs="Arial"/>
          <w:szCs w:val="22"/>
        </w:rPr>
        <w:t>facility will designate an Audit Liaison</w:t>
      </w:r>
      <w:r w:rsidR="00E63575">
        <w:rPr>
          <w:rFonts w:cs="Arial"/>
          <w:szCs w:val="22"/>
        </w:rPr>
        <w:t xml:space="preserve">, ex: </w:t>
      </w:r>
      <w:r w:rsidR="007446E8">
        <w:rPr>
          <w:rFonts w:cs="Arial"/>
          <w:szCs w:val="22"/>
        </w:rPr>
        <w:t>a</w:t>
      </w:r>
      <w:r w:rsidR="00E63575">
        <w:rPr>
          <w:rFonts w:cs="Arial"/>
          <w:szCs w:val="22"/>
        </w:rPr>
        <w:t xml:space="preserve"> </w:t>
      </w:r>
      <w:r w:rsidR="007446E8">
        <w:rPr>
          <w:rFonts w:cs="Arial"/>
          <w:szCs w:val="22"/>
        </w:rPr>
        <w:t xml:space="preserve">designated contact </w:t>
      </w:r>
      <w:r w:rsidR="00E63575">
        <w:rPr>
          <w:rFonts w:cs="Arial"/>
          <w:szCs w:val="22"/>
        </w:rPr>
        <w:t>or Infection Preventionist,</w:t>
      </w:r>
      <w:r w:rsidR="00F733CE" w:rsidRPr="00684B28">
        <w:rPr>
          <w:rFonts w:cs="Arial"/>
          <w:szCs w:val="22"/>
        </w:rPr>
        <w:t xml:space="preserve"> who will have the following responsibilities:</w:t>
      </w:r>
    </w:p>
    <w:p w14:paraId="4C7B3DA9" w14:textId="77777777" w:rsidR="00684B28" w:rsidRDefault="00684B28" w:rsidP="00A7108F">
      <w:pPr>
        <w:pStyle w:val="BodyText"/>
        <w:numPr>
          <w:ilvl w:val="1"/>
          <w:numId w:val="19"/>
        </w:numPr>
        <w:spacing w:before="0"/>
        <w:rPr>
          <w:rFonts w:cs="Arial"/>
          <w:szCs w:val="22"/>
        </w:rPr>
      </w:pPr>
      <w:r>
        <w:rPr>
          <w:rFonts w:cs="Arial"/>
          <w:szCs w:val="22"/>
        </w:rPr>
        <w:t>H</w:t>
      </w:r>
      <w:r w:rsidR="00F733CE" w:rsidRPr="00684B28">
        <w:rPr>
          <w:rFonts w:cs="Arial"/>
          <w:szCs w:val="22"/>
        </w:rPr>
        <w:t>andling the logistics of the audit</w:t>
      </w:r>
      <w:r w:rsidR="00FB1D9C">
        <w:rPr>
          <w:rFonts w:cs="Arial"/>
          <w:szCs w:val="22"/>
        </w:rPr>
        <w:t>,</w:t>
      </w:r>
      <w:r w:rsidR="00F733CE" w:rsidRPr="00684B28">
        <w:rPr>
          <w:rFonts w:cs="Arial"/>
          <w:szCs w:val="22"/>
        </w:rPr>
        <w:t xml:space="preserve"> including </w:t>
      </w:r>
      <w:r w:rsidR="007D4368">
        <w:rPr>
          <w:rFonts w:cs="Arial"/>
          <w:szCs w:val="22"/>
        </w:rPr>
        <w:t xml:space="preserve">date </w:t>
      </w:r>
      <w:proofErr w:type="gramStart"/>
      <w:r w:rsidR="007D4368">
        <w:rPr>
          <w:rFonts w:cs="Arial"/>
          <w:szCs w:val="22"/>
        </w:rPr>
        <w:t>selection</w:t>
      </w:r>
      <w:proofErr w:type="gramEnd"/>
      <w:r w:rsidR="007D4368">
        <w:rPr>
          <w:rFonts w:cs="Arial"/>
          <w:szCs w:val="22"/>
        </w:rPr>
        <w:t xml:space="preserve"> and </w:t>
      </w:r>
      <w:r w:rsidR="00F733CE" w:rsidRPr="00684B28">
        <w:rPr>
          <w:rFonts w:cs="Arial"/>
          <w:szCs w:val="22"/>
        </w:rPr>
        <w:t>scheduling the site visit</w:t>
      </w:r>
    </w:p>
    <w:p w14:paraId="2EF96153" w14:textId="77777777" w:rsidR="00A7108F" w:rsidRDefault="00684B28" w:rsidP="00A7108F">
      <w:pPr>
        <w:pStyle w:val="BodyText"/>
        <w:numPr>
          <w:ilvl w:val="1"/>
          <w:numId w:val="19"/>
        </w:numPr>
        <w:spacing w:before="0"/>
        <w:rPr>
          <w:rFonts w:cs="Arial"/>
          <w:szCs w:val="22"/>
        </w:rPr>
      </w:pPr>
      <w:r>
        <w:rPr>
          <w:rFonts w:cs="Arial"/>
          <w:szCs w:val="22"/>
        </w:rPr>
        <w:t>G</w:t>
      </w:r>
      <w:r w:rsidR="00F733CE" w:rsidRPr="00684B28">
        <w:rPr>
          <w:rFonts w:cs="Arial"/>
          <w:szCs w:val="22"/>
        </w:rPr>
        <w:t xml:space="preserve">reeting the </w:t>
      </w:r>
      <w:r>
        <w:rPr>
          <w:rFonts w:cs="Arial"/>
          <w:szCs w:val="22"/>
        </w:rPr>
        <w:t>auditor</w:t>
      </w:r>
      <w:r w:rsidR="00F733CE" w:rsidRPr="00684B28">
        <w:rPr>
          <w:rFonts w:cs="Arial"/>
          <w:szCs w:val="22"/>
        </w:rPr>
        <w:t xml:space="preserve"> upon arrival at the hospital</w:t>
      </w:r>
      <w:r w:rsidRPr="00684B28">
        <w:rPr>
          <w:rFonts w:cs="Arial"/>
          <w:szCs w:val="22"/>
        </w:rPr>
        <w:t xml:space="preserve"> </w:t>
      </w:r>
    </w:p>
    <w:p w14:paraId="30177A54" w14:textId="77777777" w:rsidR="00A7108F" w:rsidRDefault="00A7108F" w:rsidP="00A7108F">
      <w:pPr>
        <w:pStyle w:val="ListBullet3"/>
        <w:numPr>
          <w:ilvl w:val="1"/>
          <w:numId w:val="19"/>
        </w:numPr>
        <w:rPr>
          <w:rFonts w:cs="Arial"/>
          <w:szCs w:val="22"/>
        </w:rPr>
      </w:pPr>
      <w:r>
        <w:rPr>
          <w:rFonts w:cs="Arial"/>
          <w:szCs w:val="22"/>
        </w:rPr>
        <w:t>Filling out and submitting the Data Collection Practices survey prior to the audit</w:t>
      </w:r>
    </w:p>
    <w:p w14:paraId="0FBCC5CE" w14:textId="77777777" w:rsidR="007D4368" w:rsidRPr="007D4368" w:rsidRDefault="00684B28" w:rsidP="00A7108F">
      <w:pPr>
        <w:pStyle w:val="BodyText"/>
        <w:numPr>
          <w:ilvl w:val="1"/>
          <w:numId w:val="19"/>
        </w:numPr>
        <w:spacing w:before="0"/>
        <w:rPr>
          <w:rFonts w:cs="Arial"/>
          <w:b/>
          <w:i/>
          <w:szCs w:val="22"/>
        </w:rPr>
      </w:pPr>
      <w:r>
        <w:rPr>
          <w:rFonts w:cs="Arial"/>
          <w:szCs w:val="22"/>
        </w:rPr>
        <w:t>F</w:t>
      </w:r>
      <w:r w:rsidR="00F733CE" w:rsidRPr="00684B28">
        <w:rPr>
          <w:rFonts w:cs="Arial"/>
          <w:szCs w:val="22"/>
        </w:rPr>
        <w:t xml:space="preserve">acilitating physical access to medical records and assuring that the </w:t>
      </w:r>
      <w:r>
        <w:rPr>
          <w:rFonts w:cs="Arial"/>
          <w:szCs w:val="22"/>
        </w:rPr>
        <w:t xml:space="preserve">auditor </w:t>
      </w:r>
      <w:r w:rsidR="00F733CE" w:rsidRPr="00684B28">
        <w:rPr>
          <w:rFonts w:cs="Arial"/>
          <w:szCs w:val="22"/>
        </w:rPr>
        <w:t>signs appropriate data confidentiality documents</w:t>
      </w:r>
      <w:r w:rsidR="00FB1D9C">
        <w:rPr>
          <w:rFonts w:cs="Arial"/>
          <w:szCs w:val="22"/>
        </w:rPr>
        <w:t xml:space="preserve">, if requested. </w:t>
      </w:r>
    </w:p>
    <w:p w14:paraId="57FD28C8" w14:textId="77777777" w:rsidR="00071161" w:rsidRDefault="007D4368" w:rsidP="00FB1D9C">
      <w:pPr>
        <w:pStyle w:val="BodyText"/>
        <w:numPr>
          <w:ilvl w:val="2"/>
          <w:numId w:val="19"/>
        </w:numPr>
        <w:spacing w:before="0"/>
        <w:rPr>
          <w:rFonts w:cs="Arial"/>
          <w:szCs w:val="22"/>
        </w:rPr>
      </w:pPr>
      <w:r w:rsidRPr="00071161">
        <w:rPr>
          <w:rFonts w:cs="Arial"/>
          <w:szCs w:val="22"/>
        </w:rPr>
        <w:t xml:space="preserve">The auditor, together with the Audit Liaison, will determine if electronic medical records will be copied onto paper or viewed directly on a computer.  </w:t>
      </w:r>
    </w:p>
    <w:p w14:paraId="26125C4C" w14:textId="77777777" w:rsidR="00071161" w:rsidRPr="00071161" w:rsidRDefault="0085402A" w:rsidP="00FB1D9C">
      <w:pPr>
        <w:pStyle w:val="BodyText"/>
        <w:numPr>
          <w:ilvl w:val="2"/>
          <w:numId w:val="19"/>
        </w:numPr>
        <w:spacing w:before="0"/>
        <w:rPr>
          <w:rFonts w:cs="Arial"/>
          <w:szCs w:val="22"/>
        </w:rPr>
      </w:pPr>
      <w:r>
        <w:rPr>
          <w:rFonts w:cs="Arial"/>
          <w:szCs w:val="22"/>
        </w:rPr>
        <w:t xml:space="preserve">Navigating the </w:t>
      </w:r>
      <w:r w:rsidR="007D4368" w:rsidRPr="00071161">
        <w:rPr>
          <w:rFonts w:cs="Arial"/>
          <w:szCs w:val="22"/>
        </w:rPr>
        <w:t>facility’s electronic medical records system</w:t>
      </w:r>
      <w:r w:rsidR="00071161" w:rsidRPr="00071161">
        <w:rPr>
          <w:rFonts w:cs="Arial"/>
          <w:szCs w:val="22"/>
        </w:rPr>
        <w:t xml:space="preserve"> </w:t>
      </w:r>
    </w:p>
    <w:p w14:paraId="296B88B5" w14:textId="77777777" w:rsidR="007D4368" w:rsidRPr="00071161" w:rsidRDefault="00071161" w:rsidP="00071161">
      <w:pPr>
        <w:pStyle w:val="ListBullet3"/>
        <w:numPr>
          <w:ilvl w:val="2"/>
          <w:numId w:val="19"/>
        </w:numPr>
        <w:rPr>
          <w:rFonts w:cs="Arial"/>
          <w:szCs w:val="22"/>
        </w:rPr>
      </w:pPr>
      <w:r w:rsidRPr="00162E15">
        <w:rPr>
          <w:rFonts w:cs="Arial"/>
          <w:szCs w:val="22"/>
        </w:rPr>
        <w:t xml:space="preserve">To address questions related to data protection and confidentiality, a letter is prepared and signed by the state health commissioner, describing the authority to review medical records and the responsibility of the </w:t>
      </w:r>
      <w:r w:rsidR="000E68AD">
        <w:rPr>
          <w:rFonts w:cs="Arial"/>
          <w:szCs w:val="22"/>
        </w:rPr>
        <w:t>auditor</w:t>
      </w:r>
      <w:r w:rsidRPr="00162E15">
        <w:rPr>
          <w:rFonts w:cs="Arial"/>
          <w:szCs w:val="22"/>
        </w:rPr>
        <w:t xml:space="preserve"> to protect patient and provider confidentiality.  A copy of the letter will be given to the facility in advance if requested and </w:t>
      </w:r>
      <w:r w:rsidR="0085402A">
        <w:rPr>
          <w:rFonts w:cs="Arial"/>
          <w:szCs w:val="22"/>
        </w:rPr>
        <w:t>made available during the audit</w:t>
      </w:r>
    </w:p>
    <w:p w14:paraId="1D684AF8" w14:textId="77777777" w:rsidR="00F733CE" w:rsidRPr="00684B28" w:rsidRDefault="00684B28" w:rsidP="00FB1D9C">
      <w:pPr>
        <w:pStyle w:val="BodyText"/>
        <w:numPr>
          <w:ilvl w:val="1"/>
          <w:numId w:val="19"/>
        </w:numPr>
        <w:spacing w:before="0"/>
        <w:rPr>
          <w:rFonts w:cs="Arial"/>
          <w:b/>
          <w:i/>
          <w:szCs w:val="22"/>
        </w:rPr>
      </w:pPr>
      <w:r>
        <w:rPr>
          <w:rFonts w:cs="Arial"/>
          <w:szCs w:val="22"/>
        </w:rPr>
        <w:lastRenderedPageBreak/>
        <w:t>A</w:t>
      </w:r>
      <w:r w:rsidR="00F733CE" w:rsidRPr="00684B28">
        <w:rPr>
          <w:rFonts w:cs="Arial"/>
          <w:szCs w:val="22"/>
        </w:rPr>
        <w:t xml:space="preserve">rranging for the </w:t>
      </w:r>
      <w:r>
        <w:rPr>
          <w:rFonts w:cs="Arial"/>
          <w:szCs w:val="22"/>
        </w:rPr>
        <w:t>auditor</w:t>
      </w:r>
      <w:r w:rsidR="00F733CE" w:rsidRPr="00684B28">
        <w:rPr>
          <w:rFonts w:cs="Arial"/>
          <w:szCs w:val="22"/>
        </w:rPr>
        <w:t xml:space="preserve"> to interview key staff involved in the collection </w:t>
      </w:r>
      <w:proofErr w:type="gramStart"/>
      <w:r w:rsidR="00F733CE" w:rsidRPr="00684B28">
        <w:rPr>
          <w:rFonts w:cs="Arial"/>
          <w:szCs w:val="22"/>
        </w:rPr>
        <w:t>of  numerator</w:t>
      </w:r>
      <w:proofErr w:type="gramEnd"/>
      <w:r w:rsidR="00F733CE" w:rsidRPr="00684B28">
        <w:rPr>
          <w:rFonts w:cs="Arial"/>
          <w:szCs w:val="22"/>
        </w:rPr>
        <w:t xml:space="preserve"> and denominator data</w:t>
      </w:r>
    </w:p>
    <w:p w14:paraId="4510BCF2" w14:textId="77777777" w:rsidR="00C30659" w:rsidRPr="0085402A" w:rsidRDefault="00071161" w:rsidP="005F062B">
      <w:pPr>
        <w:pStyle w:val="ListBullet3"/>
        <w:numPr>
          <w:ilvl w:val="0"/>
          <w:numId w:val="0"/>
        </w:numPr>
        <w:spacing w:before="240"/>
        <w:ind w:left="720"/>
        <w:rPr>
          <w:rFonts w:cs="Arial"/>
          <w:szCs w:val="22"/>
        </w:rPr>
      </w:pPr>
      <w:r w:rsidRPr="0085402A">
        <w:rPr>
          <w:rFonts w:cs="Arial"/>
          <w:szCs w:val="22"/>
        </w:rPr>
        <w:t xml:space="preserve">Auditor will </w:t>
      </w:r>
      <w:r w:rsidR="00A7108F" w:rsidRPr="0085402A">
        <w:rPr>
          <w:rFonts w:cs="Arial"/>
          <w:szCs w:val="22"/>
        </w:rPr>
        <w:t>send</w:t>
      </w:r>
      <w:r w:rsidRPr="0085402A">
        <w:rPr>
          <w:rFonts w:cs="Arial"/>
          <w:szCs w:val="22"/>
        </w:rPr>
        <w:t xml:space="preserve"> the Audit Liaison </w:t>
      </w:r>
      <w:r w:rsidR="00A7108F" w:rsidRPr="0085402A">
        <w:rPr>
          <w:rFonts w:cs="Arial"/>
          <w:szCs w:val="22"/>
        </w:rPr>
        <w:t xml:space="preserve">a list </w:t>
      </w:r>
      <w:r w:rsidRPr="0085402A">
        <w:rPr>
          <w:rFonts w:cs="Arial"/>
          <w:szCs w:val="22"/>
        </w:rPr>
        <w:t xml:space="preserve">of the medical records to be reviewed. </w:t>
      </w:r>
    </w:p>
    <w:p w14:paraId="2E2D7A3D" w14:textId="77777777" w:rsidR="00451DEC" w:rsidRDefault="00F733CE" w:rsidP="00451DEC">
      <w:pPr>
        <w:pStyle w:val="ListBullet3"/>
        <w:numPr>
          <w:ilvl w:val="0"/>
          <w:numId w:val="19"/>
        </w:numPr>
        <w:rPr>
          <w:rFonts w:cs="Arial"/>
          <w:szCs w:val="22"/>
        </w:rPr>
      </w:pPr>
      <w:r w:rsidRPr="00C30659">
        <w:rPr>
          <w:rFonts w:cs="Arial"/>
          <w:szCs w:val="22"/>
        </w:rPr>
        <w:t xml:space="preserve">On the day(s) of the site visit, the </w:t>
      </w:r>
      <w:r w:rsidR="00C30659">
        <w:rPr>
          <w:rFonts w:cs="Arial"/>
          <w:szCs w:val="22"/>
        </w:rPr>
        <w:t>auditor will:</w:t>
      </w:r>
    </w:p>
    <w:p w14:paraId="21B74656" w14:textId="77777777" w:rsidR="00451DEC" w:rsidRDefault="00F733CE" w:rsidP="00F733CE">
      <w:pPr>
        <w:pStyle w:val="ListBullet3"/>
        <w:numPr>
          <w:ilvl w:val="1"/>
          <w:numId w:val="19"/>
        </w:numPr>
        <w:rPr>
          <w:rFonts w:cs="Arial"/>
          <w:szCs w:val="22"/>
        </w:rPr>
      </w:pPr>
      <w:r w:rsidRPr="00451DEC">
        <w:rPr>
          <w:rFonts w:cs="Arial"/>
          <w:szCs w:val="22"/>
        </w:rPr>
        <w:t xml:space="preserve">Hold an </w:t>
      </w:r>
      <w:r w:rsidR="00451DEC">
        <w:rPr>
          <w:rFonts w:cs="Arial"/>
          <w:szCs w:val="22"/>
        </w:rPr>
        <w:t>orientation session</w:t>
      </w:r>
      <w:r w:rsidRPr="00451DEC">
        <w:rPr>
          <w:rFonts w:cs="Arial"/>
          <w:szCs w:val="22"/>
        </w:rPr>
        <w:t xml:space="preserve">. </w:t>
      </w:r>
      <w:r w:rsidR="00451DEC">
        <w:rPr>
          <w:rFonts w:cs="Arial"/>
          <w:szCs w:val="22"/>
        </w:rPr>
        <w:t xml:space="preserve">The auditor, audit liaison and any facility representatives such as </w:t>
      </w:r>
      <w:r w:rsidR="007446E8">
        <w:rPr>
          <w:rFonts w:cs="Arial"/>
          <w:szCs w:val="22"/>
        </w:rPr>
        <w:t>a</w:t>
      </w:r>
      <w:r w:rsidR="00451DEC">
        <w:rPr>
          <w:rFonts w:cs="Arial"/>
          <w:szCs w:val="22"/>
        </w:rPr>
        <w:t xml:space="preserve"> </w:t>
      </w:r>
      <w:r w:rsidR="007446E8">
        <w:rPr>
          <w:rFonts w:cs="Arial"/>
          <w:szCs w:val="22"/>
        </w:rPr>
        <w:t>designated</w:t>
      </w:r>
      <w:r w:rsidR="00451DEC">
        <w:rPr>
          <w:rFonts w:cs="Arial"/>
          <w:szCs w:val="22"/>
        </w:rPr>
        <w:t xml:space="preserve"> contact, facility administrator, </w:t>
      </w:r>
      <w:r w:rsidR="00FB1D9C">
        <w:rPr>
          <w:rFonts w:cs="Arial"/>
          <w:szCs w:val="22"/>
        </w:rPr>
        <w:t xml:space="preserve">a </w:t>
      </w:r>
      <w:r w:rsidR="00451DEC">
        <w:rPr>
          <w:rFonts w:cs="Arial"/>
          <w:szCs w:val="22"/>
        </w:rPr>
        <w:t>repre</w:t>
      </w:r>
      <w:r w:rsidRPr="00451DEC">
        <w:rPr>
          <w:rFonts w:cs="Arial"/>
          <w:szCs w:val="22"/>
        </w:rPr>
        <w:t>sentative of the infection control program</w:t>
      </w:r>
      <w:r w:rsidR="00451DEC">
        <w:rPr>
          <w:rFonts w:cs="Arial"/>
          <w:szCs w:val="22"/>
        </w:rPr>
        <w:t xml:space="preserve">, </w:t>
      </w:r>
      <w:r w:rsidR="00FB1D9C">
        <w:rPr>
          <w:rFonts w:cs="Arial"/>
          <w:szCs w:val="22"/>
        </w:rPr>
        <w:t xml:space="preserve">etc. </w:t>
      </w:r>
      <w:r w:rsidR="00451DEC">
        <w:rPr>
          <w:rFonts w:cs="Arial"/>
          <w:szCs w:val="22"/>
        </w:rPr>
        <w:t>will meet</w:t>
      </w:r>
      <w:r w:rsidRPr="00451DEC">
        <w:rPr>
          <w:rFonts w:cs="Arial"/>
          <w:szCs w:val="22"/>
        </w:rPr>
        <w:t xml:space="preserve"> for approximately 30 minutes at the beginning of the visit</w:t>
      </w:r>
      <w:r w:rsidR="00451DEC">
        <w:rPr>
          <w:rFonts w:cs="Arial"/>
          <w:szCs w:val="22"/>
        </w:rPr>
        <w:t>. At this session</w:t>
      </w:r>
      <w:r w:rsidR="0085402A">
        <w:rPr>
          <w:rFonts w:cs="Arial"/>
          <w:szCs w:val="22"/>
        </w:rPr>
        <w:t xml:space="preserve">, the auditor will document the names of any attendees present. </w:t>
      </w:r>
      <w:r w:rsidR="000E6F05">
        <w:rPr>
          <w:rFonts w:cs="Arial"/>
          <w:szCs w:val="22"/>
        </w:rPr>
        <w:t>T</w:t>
      </w:r>
      <w:r w:rsidR="00451DEC">
        <w:rPr>
          <w:rFonts w:cs="Arial"/>
          <w:szCs w:val="22"/>
        </w:rPr>
        <w:t>opics for discussion include but are not limited to the data collection practices</w:t>
      </w:r>
      <w:r w:rsidR="000E68AD">
        <w:rPr>
          <w:rFonts w:cs="Arial"/>
          <w:szCs w:val="22"/>
        </w:rPr>
        <w:t xml:space="preserve"> </w:t>
      </w:r>
      <w:r w:rsidR="003561C3">
        <w:rPr>
          <w:rFonts w:cs="Arial"/>
          <w:szCs w:val="22"/>
        </w:rPr>
        <w:t>and</w:t>
      </w:r>
      <w:r w:rsidR="00451DEC">
        <w:rPr>
          <w:rFonts w:cs="Arial"/>
          <w:szCs w:val="22"/>
        </w:rPr>
        <w:t xml:space="preserve"> timeline for the day.</w:t>
      </w:r>
      <w:r w:rsidRPr="00451DEC">
        <w:rPr>
          <w:rFonts w:cs="Arial"/>
          <w:szCs w:val="22"/>
        </w:rPr>
        <w:t xml:space="preserve"> </w:t>
      </w:r>
    </w:p>
    <w:p w14:paraId="0F12125C" w14:textId="77777777" w:rsidR="000E6F05" w:rsidRDefault="00F733CE" w:rsidP="00F733CE">
      <w:pPr>
        <w:pStyle w:val="ListBullet3"/>
        <w:numPr>
          <w:ilvl w:val="1"/>
          <w:numId w:val="19"/>
        </w:numPr>
        <w:rPr>
          <w:rFonts w:cs="Arial"/>
          <w:szCs w:val="22"/>
        </w:rPr>
      </w:pPr>
      <w:r w:rsidRPr="000E6F05">
        <w:rPr>
          <w:rFonts w:cs="Arial"/>
          <w:szCs w:val="22"/>
        </w:rPr>
        <w:t>Interview appropriate facility personnel</w:t>
      </w:r>
      <w:r w:rsidR="00451DEC" w:rsidRPr="000E6F05">
        <w:rPr>
          <w:rFonts w:cs="Arial"/>
          <w:szCs w:val="22"/>
        </w:rPr>
        <w:t>. The auditor,</w:t>
      </w:r>
      <w:r w:rsidRPr="000E6F05">
        <w:rPr>
          <w:rFonts w:cs="Arial"/>
          <w:szCs w:val="22"/>
        </w:rPr>
        <w:t xml:space="preserve"> </w:t>
      </w:r>
      <w:proofErr w:type="gramStart"/>
      <w:r w:rsidRPr="000E6F05">
        <w:rPr>
          <w:rFonts w:cs="Arial"/>
          <w:szCs w:val="22"/>
        </w:rPr>
        <w:t>in order to</w:t>
      </w:r>
      <w:proofErr w:type="gramEnd"/>
      <w:r w:rsidRPr="000E6F05">
        <w:rPr>
          <w:rFonts w:cs="Arial"/>
          <w:szCs w:val="22"/>
        </w:rPr>
        <w:t xml:space="preserve"> capture surveillance methodology, data collection practices, and adherence to NHSN protocol</w:t>
      </w:r>
      <w:r w:rsidR="00451DEC" w:rsidRPr="000E6F05">
        <w:rPr>
          <w:rFonts w:cs="Arial"/>
          <w:szCs w:val="22"/>
        </w:rPr>
        <w:t xml:space="preserve"> may ask to speak with any applicable facility personnel as needed</w:t>
      </w:r>
      <w:r w:rsidRPr="000E6F05">
        <w:rPr>
          <w:rFonts w:cs="Arial"/>
          <w:szCs w:val="22"/>
        </w:rPr>
        <w:t xml:space="preserve">. </w:t>
      </w:r>
      <w:r w:rsidR="00FB1D9C">
        <w:rPr>
          <w:rFonts w:cs="Arial"/>
          <w:szCs w:val="22"/>
        </w:rPr>
        <w:t>Auditor may note i</w:t>
      </w:r>
      <w:r w:rsidRPr="000E6F05">
        <w:rPr>
          <w:rFonts w:cs="Arial"/>
          <w:szCs w:val="22"/>
        </w:rPr>
        <w:t xml:space="preserve">nterview attendees </w:t>
      </w:r>
      <w:r w:rsidR="00FB1D9C">
        <w:rPr>
          <w:rFonts w:cs="Arial"/>
          <w:szCs w:val="22"/>
        </w:rPr>
        <w:t>that</w:t>
      </w:r>
      <w:r w:rsidRPr="000E6F05">
        <w:rPr>
          <w:rFonts w:cs="Arial"/>
          <w:szCs w:val="22"/>
        </w:rPr>
        <w:t xml:space="preserve"> participat</w:t>
      </w:r>
      <w:r w:rsidR="00FB1D9C">
        <w:rPr>
          <w:rFonts w:cs="Arial"/>
          <w:szCs w:val="22"/>
        </w:rPr>
        <w:t>ed</w:t>
      </w:r>
      <w:r w:rsidRPr="000E6F05">
        <w:rPr>
          <w:rFonts w:cs="Arial"/>
          <w:szCs w:val="22"/>
        </w:rPr>
        <w:t xml:space="preserve"> in the on-site interview.  </w:t>
      </w:r>
    </w:p>
    <w:p w14:paraId="435700FA" w14:textId="77777777" w:rsidR="00451DEC" w:rsidRPr="000E6F05" w:rsidRDefault="000E6F05" w:rsidP="000E6F05">
      <w:pPr>
        <w:pStyle w:val="ListBullet3"/>
        <w:numPr>
          <w:ilvl w:val="2"/>
          <w:numId w:val="19"/>
        </w:numPr>
        <w:rPr>
          <w:rFonts w:cs="Arial"/>
          <w:szCs w:val="22"/>
        </w:rPr>
      </w:pPr>
      <w:r w:rsidRPr="000E6F05">
        <w:rPr>
          <w:rFonts w:cs="Arial"/>
          <w:szCs w:val="22"/>
        </w:rPr>
        <w:t>T</w:t>
      </w:r>
      <w:r w:rsidR="00F733CE" w:rsidRPr="000E6F05">
        <w:rPr>
          <w:rFonts w:cs="Arial"/>
          <w:szCs w:val="22"/>
        </w:rPr>
        <w:t xml:space="preserve">he </w:t>
      </w:r>
      <w:r w:rsidRPr="000E6F05">
        <w:rPr>
          <w:rFonts w:cs="Arial"/>
          <w:szCs w:val="22"/>
        </w:rPr>
        <w:t>auditor</w:t>
      </w:r>
      <w:r w:rsidR="00F733CE" w:rsidRPr="000E6F05">
        <w:rPr>
          <w:rFonts w:cs="Arial"/>
          <w:szCs w:val="22"/>
        </w:rPr>
        <w:t xml:space="preserve"> </w:t>
      </w:r>
      <w:r w:rsidRPr="000E6F05">
        <w:rPr>
          <w:rFonts w:cs="Arial"/>
          <w:szCs w:val="22"/>
        </w:rPr>
        <w:t>may</w:t>
      </w:r>
      <w:r w:rsidR="00F733CE" w:rsidRPr="000E6F05">
        <w:rPr>
          <w:rFonts w:cs="Arial"/>
          <w:szCs w:val="22"/>
        </w:rPr>
        <w:t xml:space="preserve"> provide education based on responses to the in-person interview</w:t>
      </w:r>
      <w:r w:rsidRPr="000E6F05">
        <w:rPr>
          <w:rFonts w:cs="Arial"/>
          <w:szCs w:val="22"/>
        </w:rPr>
        <w:t xml:space="preserve"> and</w:t>
      </w:r>
      <w:r>
        <w:rPr>
          <w:rFonts w:cs="Arial"/>
          <w:szCs w:val="22"/>
        </w:rPr>
        <w:t xml:space="preserve"> verification of</w:t>
      </w:r>
      <w:r w:rsidR="00F733CE" w:rsidRPr="000E6F0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="00F733CE" w:rsidRPr="000E6F05">
        <w:rPr>
          <w:rFonts w:cs="Arial"/>
          <w:szCs w:val="22"/>
        </w:rPr>
        <w:t>urveillance methodology and data collection practices</w:t>
      </w:r>
      <w:r>
        <w:rPr>
          <w:rFonts w:cs="Arial"/>
          <w:szCs w:val="22"/>
        </w:rPr>
        <w:t>.</w:t>
      </w:r>
    </w:p>
    <w:p w14:paraId="7BCD6171" w14:textId="77777777" w:rsidR="00451DEC" w:rsidRDefault="00F733CE" w:rsidP="00F733CE">
      <w:pPr>
        <w:pStyle w:val="ListBullet3"/>
        <w:numPr>
          <w:ilvl w:val="1"/>
          <w:numId w:val="19"/>
        </w:numPr>
        <w:rPr>
          <w:rFonts w:cs="Arial"/>
          <w:szCs w:val="22"/>
        </w:rPr>
      </w:pPr>
      <w:r w:rsidRPr="00451DEC">
        <w:rPr>
          <w:rFonts w:cs="Arial"/>
          <w:szCs w:val="22"/>
        </w:rPr>
        <w:t>Review charts</w:t>
      </w:r>
      <w:r w:rsidR="000E6F05">
        <w:rPr>
          <w:rFonts w:cs="Arial"/>
          <w:szCs w:val="22"/>
        </w:rPr>
        <w:t xml:space="preserve"> to abstract data and</w:t>
      </w:r>
      <w:r w:rsidRPr="00451DEC">
        <w:rPr>
          <w:rFonts w:cs="Arial"/>
          <w:szCs w:val="22"/>
        </w:rPr>
        <w:t xml:space="preserve"> apply</w:t>
      </w:r>
      <w:r w:rsidR="000E6F05">
        <w:rPr>
          <w:rFonts w:cs="Arial"/>
          <w:szCs w:val="22"/>
        </w:rPr>
        <w:t xml:space="preserve"> the appropriate</w:t>
      </w:r>
      <w:r w:rsidRPr="00451DEC">
        <w:rPr>
          <w:rFonts w:cs="Arial"/>
          <w:szCs w:val="22"/>
        </w:rPr>
        <w:t xml:space="preserve"> NHSN case definitions.  A standard data </w:t>
      </w:r>
      <w:r w:rsidR="00FB1D9C">
        <w:rPr>
          <w:rFonts w:cs="Arial"/>
          <w:szCs w:val="22"/>
        </w:rPr>
        <w:t>abstraction</w:t>
      </w:r>
      <w:r w:rsidRPr="00451DEC">
        <w:rPr>
          <w:rFonts w:cs="Arial"/>
          <w:szCs w:val="22"/>
        </w:rPr>
        <w:t xml:space="preserve"> form wil</w:t>
      </w:r>
      <w:r w:rsidR="0085402A">
        <w:rPr>
          <w:rFonts w:cs="Arial"/>
          <w:szCs w:val="22"/>
        </w:rPr>
        <w:t xml:space="preserve">l be used to abstract the data. </w:t>
      </w:r>
      <w:r w:rsidRPr="00451DEC">
        <w:rPr>
          <w:rFonts w:cs="Arial"/>
          <w:szCs w:val="22"/>
        </w:rPr>
        <w:t xml:space="preserve">If the </w:t>
      </w:r>
      <w:r w:rsidR="000E6F05">
        <w:rPr>
          <w:rFonts w:cs="Arial"/>
          <w:szCs w:val="22"/>
        </w:rPr>
        <w:t>auditor</w:t>
      </w:r>
      <w:r w:rsidRPr="00451DEC">
        <w:rPr>
          <w:rFonts w:cs="Arial"/>
          <w:szCs w:val="22"/>
        </w:rPr>
        <w:t xml:space="preserve"> has a question about a difficult/ambiguous case, they will confer with NHSN to make a final determination.</w:t>
      </w:r>
    </w:p>
    <w:p w14:paraId="1120181A" w14:textId="77777777" w:rsidR="00FB1D9C" w:rsidRDefault="00FB1D9C" w:rsidP="00FB1D9C">
      <w:pPr>
        <w:pStyle w:val="ListBullet3"/>
        <w:numPr>
          <w:ilvl w:val="1"/>
          <w:numId w:val="19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End the visit with a debriefing. </w:t>
      </w:r>
      <w:r w:rsidR="000E6F05">
        <w:rPr>
          <w:rFonts w:cs="Arial"/>
          <w:szCs w:val="22"/>
        </w:rPr>
        <w:t xml:space="preserve">Upon completion the auditor and audit liaison (and any additional parties) will convene again to </w:t>
      </w:r>
      <w:r w:rsidR="00451DEC" w:rsidRPr="00451DEC">
        <w:rPr>
          <w:rFonts w:cs="Arial"/>
          <w:szCs w:val="22"/>
        </w:rPr>
        <w:t>share findings</w:t>
      </w:r>
      <w:r w:rsidR="000E6F05">
        <w:rPr>
          <w:rFonts w:cs="Arial"/>
          <w:szCs w:val="22"/>
        </w:rPr>
        <w:t>, recommendations</w:t>
      </w:r>
      <w:r w:rsidR="00451DEC" w:rsidRPr="00451DEC">
        <w:rPr>
          <w:rFonts w:cs="Arial"/>
          <w:szCs w:val="22"/>
        </w:rPr>
        <w:t xml:space="preserve"> and reconcile any </w:t>
      </w:r>
      <w:r w:rsidR="000E6F05">
        <w:rPr>
          <w:rFonts w:cs="Arial"/>
          <w:szCs w:val="22"/>
        </w:rPr>
        <w:t>points that</w:t>
      </w:r>
      <w:r w:rsidR="00451DEC" w:rsidRPr="00451DEC">
        <w:rPr>
          <w:rFonts w:cs="Arial"/>
          <w:szCs w:val="22"/>
        </w:rPr>
        <w:t xml:space="preserve"> might </w:t>
      </w:r>
      <w:r w:rsidR="000E6F05">
        <w:rPr>
          <w:rFonts w:cs="Arial"/>
          <w:szCs w:val="22"/>
        </w:rPr>
        <w:t xml:space="preserve">be </w:t>
      </w:r>
      <w:r w:rsidR="00C7232A">
        <w:rPr>
          <w:rFonts w:cs="Arial"/>
          <w:szCs w:val="22"/>
        </w:rPr>
        <w:t>in question</w:t>
      </w:r>
      <w:r w:rsidR="00451DEC" w:rsidRPr="00451DEC">
        <w:rPr>
          <w:rFonts w:cs="Arial"/>
          <w:szCs w:val="22"/>
        </w:rPr>
        <w:t>.</w:t>
      </w:r>
    </w:p>
    <w:p w14:paraId="17494E3A" w14:textId="77777777" w:rsidR="00FB1D9C" w:rsidRDefault="00FB1D9C" w:rsidP="00FB1D9C">
      <w:pPr>
        <w:pStyle w:val="ListBullet3"/>
        <w:numPr>
          <w:ilvl w:val="0"/>
          <w:numId w:val="0"/>
        </w:numPr>
        <w:ind w:left="1440"/>
        <w:rPr>
          <w:rFonts w:cs="Arial"/>
          <w:szCs w:val="22"/>
        </w:rPr>
      </w:pPr>
    </w:p>
    <w:p w14:paraId="724AC40F" w14:textId="77777777" w:rsidR="00FB1D9C" w:rsidRDefault="00FB1D9C" w:rsidP="00FB1D9C">
      <w:pPr>
        <w:pStyle w:val="ListBullet3"/>
        <w:numPr>
          <w:ilvl w:val="0"/>
          <w:numId w:val="23"/>
        </w:numPr>
        <w:rPr>
          <w:rFonts w:cs="Arial"/>
          <w:szCs w:val="22"/>
        </w:rPr>
      </w:pPr>
      <w:r w:rsidRPr="00FB1D9C">
        <w:rPr>
          <w:rFonts w:cs="Arial"/>
          <w:szCs w:val="22"/>
        </w:rPr>
        <w:t>Summary of Findings sent to facilities</w:t>
      </w:r>
    </w:p>
    <w:p w14:paraId="39506E1C" w14:textId="77777777" w:rsidR="00FB1D9C" w:rsidRPr="00FB1D9C" w:rsidRDefault="00FB1D9C" w:rsidP="00FB1D9C">
      <w:pPr>
        <w:pStyle w:val="ListBullet3"/>
        <w:numPr>
          <w:ilvl w:val="1"/>
          <w:numId w:val="23"/>
        </w:numPr>
        <w:rPr>
          <w:rFonts w:cs="Arial"/>
          <w:szCs w:val="22"/>
        </w:rPr>
      </w:pPr>
      <w:r w:rsidRPr="00FB1D9C">
        <w:rPr>
          <w:rFonts w:cs="Arial"/>
          <w:szCs w:val="22"/>
        </w:rPr>
        <w:t xml:space="preserve">Auditor will </w:t>
      </w:r>
      <w:r>
        <w:rPr>
          <w:rFonts w:cs="Arial"/>
          <w:szCs w:val="22"/>
        </w:rPr>
        <w:t>w</w:t>
      </w:r>
      <w:r w:rsidRPr="00FB1D9C">
        <w:rPr>
          <w:rFonts w:cs="Arial"/>
        </w:rPr>
        <w:t xml:space="preserve">rite </w:t>
      </w:r>
      <w:r>
        <w:rPr>
          <w:rFonts w:cs="Arial"/>
        </w:rPr>
        <w:t xml:space="preserve">a </w:t>
      </w:r>
      <w:r w:rsidRPr="00FB1D9C">
        <w:rPr>
          <w:rFonts w:cs="Arial"/>
        </w:rPr>
        <w:t xml:space="preserve">summary of audit and send to Facility Administrator (via </w:t>
      </w:r>
      <w:r w:rsidR="0085402A">
        <w:rPr>
          <w:rFonts w:cs="Arial"/>
        </w:rPr>
        <w:t>e</w:t>
      </w:r>
      <w:r w:rsidRPr="00FB1D9C">
        <w:rPr>
          <w:rFonts w:cs="Arial"/>
        </w:rPr>
        <w:t xml:space="preserve">mail) and </w:t>
      </w:r>
      <w:r w:rsidR="007446E8">
        <w:rPr>
          <w:rFonts w:cs="Arial"/>
        </w:rPr>
        <w:t>Designated C</w:t>
      </w:r>
      <w:r w:rsidRPr="00FB1D9C">
        <w:rPr>
          <w:rFonts w:cs="Arial"/>
        </w:rPr>
        <w:t>ontact</w:t>
      </w:r>
      <w:r w:rsidR="00C7232A">
        <w:rPr>
          <w:rFonts w:cs="Arial"/>
        </w:rPr>
        <w:t>(</w:t>
      </w:r>
      <w:r w:rsidR="007446E8">
        <w:rPr>
          <w:rFonts w:cs="Arial"/>
        </w:rPr>
        <w:t>s</w:t>
      </w:r>
      <w:r w:rsidR="00C7232A">
        <w:rPr>
          <w:rFonts w:cs="Arial"/>
        </w:rPr>
        <w:t>)</w:t>
      </w:r>
      <w:r w:rsidRPr="00FB1D9C">
        <w:rPr>
          <w:rFonts w:cs="Arial"/>
        </w:rPr>
        <w:t xml:space="preserve"> (via email</w:t>
      </w:r>
      <w:proofErr w:type="gramStart"/>
      <w:r w:rsidRPr="00FB1D9C">
        <w:rPr>
          <w:rFonts w:cs="Arial"/>
        </w:rPr>
        <w:t xml:space="preserve">), </w:t>
      </w:r>
      <w:r>
        <w:rPr>
          <w:rFonts w:cs="Arial"/>
        </w:rPr>
        <w:t>and</w:t>
      </w:r>
      <w:proofErr w:type="gramEnd"/>
      <w:r>
        <w:rPr>
          <w:rFonts w:cs="Arial"/>
        </w:rPr>
        <w:t xml:space="preserve"> </w:t>
      </w:r>
      <w:r w:rsidRPr="00FB1D9C">
        <w:rPr>
          <w:rFonts w:cs="Arial"/>
        </w:rPr>
        <w:t>sen</w:t>
      </w:r>
      <w:r>
        <w:rPr>
          <w:rFonts w:cs="Arial"/>
        </w:rPr>
        <w:t>d within</w:t>
      </w:r>
      <w:r w:rsidRPr="00FB1D9C">
        <w:rPr>
          <w:rFonts w:cs="Arial"/>
        </w:rPr>
        <w:t xml:space="preserve"> 30 days from date of audit.</w:t>
      </w:r>
      <w:r w:rsidR="0085402A">
        <w:rPr>
          <w:rFonts w:cs="Arial"/>
        </w:rPr>
        <w:t xml:space="preserve"> </w:t>
      </w:r>
      <w:r w:rsidRPr="00FB1D9C">
        <w:rPr>
          <w:rFonts w:cs="Arial"/>
          <w:szCs w:val="22"/>
        </w:rPr>
        <w:t xml:space="preserve"> The summary will include answers for the collection practices, tracking of procedures and infections, process of follow-up, data quality control, trainings, performance improvement activities, records reviewed, recommendations and conclusions.</w:t>
      </w:r>
    </w:p>
    <w:p w14:paraId="5D9CE8FC" w14:textId="77777777" w:rsidR="00A866F6" w:rsidRDefault="00A866F6" w:rsidP="00A866F6">
      <w:pPr>
        <w:pStyle w:val="Heading3"/>
        <w:spacing w:before="0" w:after="0"/>
        <w:rPr>
          <w:rFonts w:asciiTheme="minorHAnsi" w:hAnsiTheme="minorHAnsi" w:cs="Arial"/>
          <w:szCs w:val="22"/>
          <w:lang w:val="en-US"/>
        </w:rPr>
      </w:pPr>
    </w:p>
    <w:p w14:paraId="67A2E9F4" w14:textId="77777777" w:rsidR="00F733CE" w:rsidRPr="00ED4D35" w:rsidRDefault="00F733CE" w:rsidP="00A866F6">
      <w:pPr>
        <w:pStyle w:val="Heading3"/>
        <w:spacing w:before="0" w:after="0"/>
        <w:rPr>
          <w:rFonts w:asciiTheme="minorHAnsi" w:hAnsiTheme="minorHAnsi" w:cs="Arial"/>
          <w:szCs w:val="22"/>
          <w:lang w:val="en-US"/>
        </w:rPr>
      </w:pPr>
      <w:r w:rsidRPr="00162E15">
        <w:rPr>
          <w:rFonts w:asciiTheme="minorHAnsi" w:hAnsiTheme="minorHAnsi" w:cs="Arial"/>
          <w:szCs w:val="22"/>
        </w:rPr>
        <w:t xml:space="preserve">Responsibilities of </w:t>
      </w:r>
      <w:r w:rsidR="007446E8">
        <w:rPr>
          <w:rFonts w:asciiTheme="minorHAnsi" w:hAnsiTheme="minorHAnsi" w:cs="Arial"/>
          <w:szCs w:val="22"/>
          <w:lang w:val="en-US"/>
        </w:rPr>
        <w:t xml:space="preserve">a </w:t>
      </w:r>
      <w:r w:rsidR="007F7EDA">
        <w:rPr>
          <w:rFonts w:asciiTheme="minorHAnsi" w:hAnsiTheme="minorHAnsi" w:cs="Arial"/>
          <w:szCs w:val="22"/>
          <w:lang w:val="en-US"/>
        </w:rPr>
        <w:t>Designated</w:t>
      </w:r>
      <w:r w:rsidR="00ED4D35">
        <w:rPr>
          <w:rFonts w:asciiTheme="minorHAnsi" w:hAnsiTheme="minorHAnsi" w:cs="Arial"/>
          <w:szCs w:val="22"/>
          <w:lang w:val="en-US"/>
        </w:rPr>
        <w:t xml:space="preserve"> Contact</w:t>
      </w:r>
      <w:r w:rsidR="007F7EDA">
        <w:rPr>
          <w:rFonts w:asciiTheme="minorHAnsi" w:hAnsiTheme="minorHAnsi" w:cs="Arial"/>
          <w:szCs w:val="22"/>
          <w:lang w:val="en-US"/>
        </w:rPr>
        <w:t>(s)</w:t>
      </w:r>
    </w:p>
    <w:p w14:paraId="6FF630BF" w14:textId="77777777" w:rsidR="00F733CE" w:rsidRPr="00162E15" w:rsidRDefault="00F733CE" w:rsidP="00F733CE">
      <w:pPr>
        <w:pStyle w:val="ListBullet2"/>
        <w:rPr>
          <w:rFonts w:cs="Arial"/>
          <w:b/>
          <w:i/>
          <w:szCs w:val="22"/>
        </w:rPr>
      </w:pPr>
      <w:r w:rsidRPr="00162E15">
        <w:rPr>
          <w:rFonts w:cs="Arial"/>
          <w:szCs w:val="22"/>
        </w:rPr>
        <w:t>Designate an Audit Liaison to be responsible for:</w:t>
      </w:r>
    </w:p>
    <w:p w14:paraId="52B8F9EF" w14:textId="77777777" w:rsidR="005D2E87" w:rsidRDefault="005D2E87" w:rsidP="005D2E87">
      <w:pPr>
        <w:pStyle w:val="BodyText"/>
        <w:numPr>
          <w:ilvl w:val="1"/>
          <w:numId w:val="19"/>
        </w:numPr>
        <w:spacing w:before="0"/>
        <w:rPr>
          <w:rFonts w:cs="Arial"/>
          <w:szCs w:val="22"/>
        </w:rPr>
      </w:pPr>
      <w:r>
        <w:rPr>
          <w:rFonts w:cs="Arial"/>
          <w:szCs w:val="22"/>
        </w:rPr>
        <w:t>H</w:t>
      </w:r>
      <w:r w:rsidRPr="00684B28">
        <w:rPr>
          <w:rFonts w:cs="Arial"/>
          <w:szCs w:val="22"/>
        </w:rPr>
        <w:t xml:space="preserve">andling the logistics of the audit including </w:t>
      </w:r>
      <w:r>
        <w:rPr>
          <w:rFonts w:cs="Arial"/>
          <w:szCs w:val="22"/>
        </w:rPr>
        <w:t xml:space="preserve">date selection and </w:t>
      </w:r>
      <w:r w:rsidRPr="00684B28">
        <w:rPr>
          <w:rFonts w:cs="Arial"/>
          <w:szCs w:val="22"/>
        </w:rPr>
        <w:t>scheduling the site visit</w:t>
      </w:r>
    </w:p>
    <w:p w14:paraId="1D592B0E" w14:textId="77777777" w:rsidR="005D2E87" w:rsidRDefault="005D2E87" w:rsidP="005D2E87">
      <w:pPr>
        <w:pStyle w:val="BodyText"/>
        <w:numPr>
          <w:ilvl w:val="1"/>
          <w:numId w:val="19"/>
        </w:numPr>
        <w:spacing w:before="0"/>
        <w:rPr>
          <w:rFonts w:cs="Arial"/>
          <w:szCs w:val="22"/>
        </w:rPr>
      </w:pPr>
      <w:r>
        <w:rPr>
          <w:rFonts w:cs="Arial"/>
          <w:szCs w:val="22"/>
        </w:rPr>
        <w:t>G</w:t>
      </w:r>
      <w:r w:rsidRPr="00684B28">
        <w:rPr>
          <w:rFonts w:cs="Arial"/>
          <w:szCs w:val="22"/>
        </w:rPr>
        <w:t xml:space="preserve">reeting the </w:t>
      </w:r>
      <w:r>
        <w:rPr>
          <w:rFonts w:cs="Arial"/>
          <w:szCs w:val="22"/>
        </w:rPr>
        <w:t>auditor</w:t>
      </w:r>
      <w:r w:rsidRPr="00684B28">
        <w:rPr>
          <w:rFonts w:cs="Arial"/>
          <w:szCs w:val="22"/>
        </w:rPr>
        <w:t xml:space="preserve"> upon arrival at the hospital </w:t>
      </w:r>
    </w:p>
    <w:p w14:paraId="00D57AC7" w14:textId="77777777" w:rsidR="005D2E87" w:rsidRDefault="005D2E87" w:rsidP="005D2E87">
      <w:pPr>
        <w:pStyle w:val="ListBullet3"/>
        <w:numPr>
          <w:ilvl w:val="1"/>
          <w:numId w:val="19"/>
        </w:numPr>
        <w:rPr>
          <w:rFonts w:cs="Arial"/>
          <w:szCs w:val="22"/>
        </w:rPr>
      </w:pPr>
      <w:r>
        <w:rPr>
          <w:rFonts w:cs="Arial"/>
          <w:szCs w:val="22"/>
        </w:rPr>
        <w:t>Filling out and submitting the Data Collection Practices survey prior to the audit</w:t>
      </w:r>
    </w:p>
    <w:p w14:paraId="18D3CABC" w14:textId="77777777" w:rsidR="005D2E87" w:rsidRPr="005D2E87" w:rsidRDefault="005D2E87" w:rsidP="005D2E87">
      <w:pPr>
        <w:pStyle w:val="BodyText"/>
        <w:numPr>
          <w:ilvl w:val="1"/>
          <w:numId w:val="19"/>
        </w:numPr>
        <w:spacing w:before="0"/>
        <w:rPr>
          <w:rFonts w:cs="Arial"/>
          <w:b/>
          <w:i/>
          <w:szCs w:val="22"/>
        </w:rPr>
      </w:pPr>
      <w:r>
        <w:rPr>
          <w:rFonts w:cs="Arial"/>
          <w:szCs w:val="22"/>
        </w:rPr>
        <w:t>F</w:t>
      </w:r>
      <w:r w:rsidRPr="00684B28">
        <w:rPr>
          <w:rFonts w:cs="Arial"/>
          <w:szCs w:val="22"/>
        </w:rPr>
        <w:t xml:space="preserve">acilitating physical access to medical records and assuring that the </w:t>
      </w:r>
      <w:r>
        <w:rPr>
          <w:rFonts w:cs="Arial"/>
          <w:szCs w:val="22"/>
        </w:rPr>
        <w:t xml:space="preserve">auditor </w:t>
      </w:r>
      <w:r w:rsidRPr="00684B28">
        <w:rPr>
          <w:rFonts w:cs="Arial"/>
          <w:szCs w:val="22"/>
        </w:rPr>
        <w:t xml:space="preserve">signs appropriate data confidentiality </w:t>
      </w:r>
      <w:proofErr w:type="gramStart"/>
      <w:r w:rsidRPr="00684B28">
        <w:rPr>
          <w:rFonts w:cs="Arial"/>
          <w:szCs w:val="22"/>
        </w:rPr>
        <w:t>documents</w:t>
      </w:r>
      <w:r>
        <w:rPr>
          <w:rFonts w:cs="Arial"/>
          <w:szCs w:val="22"/>
        </w:rPr>
        <w:t xml:space="preserve"> </w:t>
      </w:r>
      <w:r w:rsidR="00F67A3D">
        <w:rPr>
          <w:rFonts w:cs="Arial"/>
          <w:szCs w:val="22"/>
        </w:rPr>
        <w:t>,</w:t>
      </w:r>
      <w:proofErr w:type="gramEnd"/>
      <w:r w:rsidR="00F67A3D">
        <w:rPr>
          <w:rFonts w:cs="Arial"/>
          <w:szCs w:val="22"/>
        </w:rPr>
        <w:t xml:space="preserve"> if requested by the facility</w:t>
      </w:r>
    </w:p>
    <w:p w14:paraId="101548BF" w14:textId="77777777" w:rsidR="00F733CE" w:rsidRPr="005D2E87" w:rsidRDefault="005D2E87" w:rsidP="005D2E87">
      <w:pPr>
        <w:pStyle w:val="BodyText"/>
        <w:numPr>
          <w:ilvl w:val="0"/>
          <w:numId w:val="19"/>
        </w:numPr>
        <w:spacing w:before="0"/>
        <w:rPr>
          <w:rFonts w:cs="Arial"/>
          <w:b/>
          <w:i/>
          <w:szCs w:val="22"/>
        </w:rPr>
      </w:pPr>
      <w:r>
        <w:rPr>
          <w:rFonts w:cs="Arial"/>
          <w:szCs w:val="22"/>
        </w:rPr>
        <w:t xml:space="preserve">Assist with </w:t>
      </w:r>
      <w:r w:rsidR="003561C3">
        <w:rPr>
          <w:rFonts w:cs="Arial"/>
          <w:szCs w:val="22"/>
          <w:lang w:val="en"/>
        </w:rPr>
        <w:t>sit-down discussions</w:t>
      </w:r>
      <w:r w:rsidR="00F733CE" w:rsidRPr="005D2E87">
        <w:rPr>
          <w:rFonts w:cs="Arial"/>
          <w:szCs w:val="22"/>
          <w:lang w:val="en"/>
        </w:rPr>
        <w:t xml:space="preserve"> with the </w:t>
      </w:r>
      <w:r>
        <w:rPr>
          <w:rFonts w:cs="Arial"/>
          <w:szCs w:val="22"/>
          <w:lang w:val="en"/>
        </w:rPr>
        <w:t xml:space="preserve">auditor, to </w:t>
      </w:r>
      <w:r w:rsidR="003561C3">
        <w:rPr>
          <w:rFonts w:cs="Arial"/>
          <w:szCs w:val="22"/>
          <w:lang w:val="en"/>
        </w:rPr>
        <w:t>meet</w:t>
      </w:r>
      <w:r>
        <w:rPr>
          <w:rFonts w:cs="Arial"/>
          <w:szCs w:val="22"/>
          <w:lang w:val="en"/>
        </w:rPr>
        <w:t xml:space="preserve"> key s</w:t>
      </w:r>
      <w:r w:rsidR="00F733CE" w:rsidRPr="005D2E87">
        <w:rPr>
          <w:rFonts w:cs="Arial"/>
          <w:szCs w:val="22"/>
          <w:lang w:val="en"/>
        </w:rPr>
        <w:t xml:space="preserve">taff involved with surveillance </w:t>
      </w:r>
    </w:p>
    <w:p w14:paraId="1B947A14" w14:textId="77777777" w:rsidR="00F733CE" w:rsidRPr="00162E15" w:rsidRDefault="00F733CE" w:rsidP="00F733CE">
      <w:pPr>
        <w:pStyle w:val="ListBullet2"/>
        <w:rPr>
          <w:rFonts w:cs="Arial"/>
          <w:b/>
          <w:i/>
          <w:szCs w:val="22"/>
        </w:rPr>
      </w:pPr>
      <w:proofErr w:type="gramStart"/>
      <w:r w:rsidRPr="00162E15">
        <w:rPr>
          <w:rFonts w:cs="Arial"/>
          <w:szCs w:val="22"/>
          <w:lang w:val="en"/>
        </w:rPr>
        <w:t>Discuss  case</w:t>
      </w:r>
      <w:proofErr w:type="gramEnd"/>
      <w:r w:rsidRPr="00162E15">
        <w:rPr>
          <w:rFonts w:cs="Arial"/>
          <w:szCs w:val="22"/>
          <w:lang w:val="en"/>
        </w:rPr>
        <w:t xml:space="preserve"> classification when there is a discrepancy between the </w:t>
      </w:r>
      <w:r w:rsidR="005D2E87">
        <w:rPr>
          <w:rFonts w:cs="Arial"/>
          <w:szCs w:val="22"/>
          <w:lang w:val="en"/>
        </w:rPr>
        <w:t xml:space="preserve">auditor </w:t>
      </w:r>
      <w:r w:rsidRPr="00162E15">
        <w:rPr>
          <w:rFonts w:cs="Arial"/>
          <w:szCs w:val="22"/>
          <w:lang w:val="en"/>
        </w:rPr>
        <w:t>and what is entered in NHSN</w:t>
      </w:r>
    </w:p>
    <w:p w14:paraId="2A1C1351" w14:textId="77777777" w:rsidR="00A866F6" w:rsidRDefault="00A866F6" w:rsidP="00A866F6">
      <w:pPr>
        <w:pStyle w:val="Heading3"/>
        <w:spacing w:before="0" w:after="0"/>
        <w:rPr>
          <w:rFonts w:asciiTheme="minorHAnsi" w:hAnsiTheme="minorHAnsi" w:cs="Arial"/>
          <w:szCs w:val="22"/>
          <w:lang w:val="en-US"/>
        </w:rPr>
      </w:pPr>
    </w:p>
    <w:p w14:paraId="121DD58B" w14:textId="77777777" w:rsidR="00F733CE" w:rsidRPr="00ED4D35" w:rsidRDefault="00F733CE" w:rsidP="00A866F6">
      <w:pPr>
        <w:pStyle w:val="Heading3"/>
        <w:spacing w:before="0" w:after="0"/>
        <w:rPr>
          <w:rFonts w:asciiTheme="minorHAnsi" w:hAnsiTheme="minorHAnsi" w:cs="Arial"/>
          <w:szCs w:val="22"/>
          <w:lang w:val="en-US"/>
        </w:rPr>
      </w:pPr>
      <w:r w:rsidRPr="00162E15">
        <w:rPr>
          <w:rFonts w:asciiTheme="minorHAnsi" w:hAnsiTheme="minorHAnsi" w:cs="Arial"/>
          <w:szCs w:val="22"/>
        </w:rPr>
        <w:t xml:space="preserve">Responsibilities of </w:t>
      </w:r>
      <w:r w:rsidR="00ED4D35">
        <w:rPr>
          <w:rFonts w:asciiTheme="minorHAnsi" w:hAnsiTheme="minorHAnsi" w:cs="Arial"/>
          <w:szCs w:val="22"/>
          <w:lang w:val="en-US"/>
        </w:rPr>
        <w:t>Auditor</w:t>
      </w:r>
    </w:p>
    <w:p w14:paraId="1D95FFCA" w14:textId="77777777" w:rsidR="00F733CE" w:rsidRPr="00162E15" w:rsidRDefault="00043212" w:rsidP="00A221D7">
      <w:pPr>
        <w:pStyle w:val="ListBullet2"/>
        <w:rPr>
          <w:rFonts w:cs="Arial"/>
          <w:szCs w:val="22"/>
        </w:rPr>
      </w:pPr>
      <w:r>
        <w:rPr>
          <w:rFonts w:cs="Arial"/>
          <w:szCs w:val="22"/>
        </w:rPr>
        <w:t xml:space="preserve">Remain current </w:t>
      </w:r>
      <w:r w:rsidR="00F733CE" w:rsidRPr="00162E15">
        <w:rPr>
          <w:rFonts w:cs="Arial"/>
          <w:szCs w:val="22"/>
        </w:rPr>
        <w:t xml:space="preserve">on NHSN protocols </w:t>
      </w:r>
    </w:p>
    <w:p w14:paraId="1E82B2C0" w14:textId="77777777" w:rsidR="00F733CE" w:rsidRPr="00162E15" w:rsidRDefault="00F733CE" w:rsidP="00A221D7">
      <w:pPr>
        <w:pStyle w:val="ListBullet2"/>
        <w:rPr>
          <w:rFonts w:cs="Arial"/>
          <w:szCs w:val="22"/>
        </w:rPr>
      </w:pPr>
      <w:r w:rsidRPr="00162E15">
        <w:rPr>
          <w:rFonts w:cs="Arial"/>
          <w:szCs w:val="22"/>
        </w:rPr>
        <w:t xml:space="preserve">Contact </w:t>
      </w:r>
      <w:r w:rsidR="005D2E87">
        <w:rPr>
          <w:rFonts w:cs="Arial"/>
          <w:szCs w:val="22"/>
        </w:rPr>
        <w:t xml:space="preserve">the </w:t>
      </w:r>
      <w:r w:rsidR="007446E8">
        <w:rPr>
          <w:rFonts w:cs="Arial"/>
          <w:szCs w:val="22"/>
        </w:rPr>
        <w:t>Designated</w:t>
      </w:r>
      <w:r w:rsidR="005D2E87">
        <w:rPr>
          <w:rFonts w:cs="Arial"/>
          <w:szCs w:val="22"/>
        </w:rPr>
        <w:t xml:space="preserve"> Contact</w:t>
      </w:r>
      <w:r w:rsidR="007446E8">
        <w:rPr>
          <w:rFonts w:cs="Arial"/>
          <w:szCs w:val="22"/>
        </w:rPr>
        <w:t>(s)</w:t>
      </w:r>
      <w:r w:rsidR="005D2E87">
        <w:rPr>
          <w:rFonts w:cs="Arial"/>
          <w:szCs w:val="22"/>
        </w:rPr>
        <w:t xml:space="preserve"> of </w:t>
      </w:r>
      <w:r w:rsidRPr="00162E15">
        <w:rPr>
          <w:rFonts w:cs="Arial"/>
          <w:szCs w:val="22"/>
        </w:rPr>
        <w:t>assigned facilities to discuss audit process</w:t>
      </w:r>
    </w:p>
    <w:p w14:paraId="17104116" w14:textId="77777777" w:rsidR="00FB1D9C" w:rsidRPr="00162E15" w:rsidRDefault="00FB1D9C" w:rsidP="00FB1D9C">
      <w:pPr>
        <w:pStyle w:val="ListBullet2"/>
        <w:rPr>
          <w:rFonts w:cs="Arial"/>
          <w:szCs w:val="22"/>
        </w:rPr>
      </w:pPr>
      <w:r w:rsidRPr="00162E15">
        <w:rPr>
          <w:rFonts w:cs="Arial"/>
          <w:szCs w:val="22"/>
        </w:rPr>
        <w:t>Work with assigned facilities to schedule site visits</w:t>
      </w:r>
    </w:p>
    <w:p w14:paraId="659DB634" w14:textId="77777777" w:rsidR="00F733CE" w:rsidRDefault="00F733CE" w:rsidP="00A221D7">
      <w:pPr>
        <w:pStyle w:val="ListBullet2"/>
        <w:rPr>
          <w:rFonts w:cs="Arial"/>
          <w:szCs w:val="22"/>
        </w:rPr>
      </w:pPr>
      <w:r w:rsidRPr="00162E15">
        <w:rPr>
          <w:rFonts w:cs="Arial"/>
          <w:szCs w:val="22"/>
        </w:rPr>
        <w:t>Sign any relevant data confidentiality documents</w:t>
      </w:r>
    </w:p>
    <w:p w14:paraId="6E63DCD7" w14:textId="77777777" w:rsidR="00FB1D9C" w:rsidRPr="00162E15" w:rsidRDefault="00FB1D9C" w:rsidP="00A221D7">
      <w:pPr>
        <w:pStyle w:val="ListBullet2"/>
        <w:rPr>
          <w:rFonts w:cs="Arial"/>
          <w:szCs w:val="22"/>
        </w:rPr>
      </w:pPr>
      <w:r>
        <w:rPr>
          <w:rFonts w:cs="Arial"/>
          <w:szCs w:val="22"/>
        </w:rPr>
        <w:t>Remind audit liaison to submit data collection practices survey prior to audit</w:t>
      </w:r>
    </w:p>
    <w:p w14:paraId="081C1480" w14:textId="77777777" w:rsidR="00F733CE" w:rsidRPr="00162E15" w:rsidRDefault="00F733CE" w:rsidP="00A221D7">
      <w:pPr>
        <w:pStyle w:val="ListBullet2"/>
        <w:rPr>
          <w:rFonts w:cs="Arial"/>
          <w:szCs w:val="22"/>
        </w:rPr>
      </w:pPr>
      <w:r w:rsidRPr="00162E15">
        <w:rPr>
          <w:rFonts w:cs="Arial"/>
          <w:szCs w:val="22"/>
        </w:rPr>
        <w:lastRenderedPageBreak/>
        <w:t>Conduct site visits including reviewing charts, interviewing staff,</w:t>
      </w:r>
      <w:r w:rsidR="005D2E87">
        <w:rPr>
          <w:rFonts w:cs="Arial"/>
          <w:szCs w:val="22"/>
        </w:rPr>
        <w:t xml:space="preserve"> </w:t>
      </w:r>
      <w:r w:rsidRPr="00162E15">
        <w:rPr>
          <w:rFonts w:cs="Arial"/>
          <w:szCs w:val="22"/>
        </w:rPr>
        <w:t xml:space="preserve">and conferring </w:t>
      </w:r>
      <w:proofErr w:type="gramStart"/>
      <w:r w:rsidRPr="00162E15">
        <w:rPr>
          <w:rFonts w:cs="Arial"/>
          <w:szCs w:val="22"/>
        </w:rPr>
        <w:t>with  NHSN</w:t>
      </w:r>
      <w:proofErr w:type="gramEnd"/>
      <w:r w:rsidRPr="00162E15">
        <w:rPr>
          <w:rFonts w:cs="Arial"/>
          <w:szCs w:val="22"/>
        </w:rPr>
        <w:t xml:space="preserve"> on difficult/ambiguous cases</w:t>
      </w:r>
    </w:p>
    <w:p w14:paraId="384B37A9" w14:textId="77777777" w:rsidR="00F733CE" w:rsidRPr="00162E15" w:rsidRDefault="00F733CE" w:rsidP="00A221D7">
      <w:pPr>
        <w:pStyle w:val="ListBullet2"/>
        <w:rPr>
          <w:rFonts w:cs="Arial"/>
          <w:szCs w:val="22"/>
        </w:rPr>
      </w:pPr>
      <w:r w:rsidRPr="00162E15">
        <w:rPr>
          <w:rFonts w:cs="Arial"/>
          <w:szCs w:val="22"/>
        </w:rPr>
        <w:t>Resolve discrepancies in case classification with assigned facilities, as necessary</w:t>
      </w:r>
    </w:p>
    <w:p w14:paraId="38A31AF9" w14:textId="77777777" w:rsidR="00784047" w:rsidRDefault="00F733CE" w:rsidP="007D1059">
      <w:pPr>
        <w:pStyle w:val="ListBullet2"/>
        <w:rPr>
          <w:rFonts w:cs="Arial"/>
          <w:szCs w:val="22"/>
        </w:rPr>
      </w:pPr>
      <w:r w:rsidRPr="00162E15">
        <w:rPr>
          <w:rFonts w:cs="Arial"/>
          <w:szCs w:val="22"/>
        </w:rPr>
        <w:t xml:space="preserve">Provide input into training on lessons learned from </w:t>
      </w:r>
      <w:r w:rsidR="00FB1D9C">
        <w:rPr>
          <w:rFonts w:cs="Arial"/>
          <w:szCs w:val="22"/>
        </w:rPr>
        <w:t>audit</w:t>
      </w:r>
    </w:p>
    <w:p w14:paraId="644E8E5C" w14:textId="77777777" w:rsidR="00541D36" w:rsidRDefault="00541D36" w:rsidP="007D1059">
      <w:pPr>
        <w:pStyle w:val="ListBullet2"/>
        <w:rPr>
          <w:rFonts w:cs="Arial"/>
          <w:szCs w:val="22"/>
        </w:rPr>
      </w:pPr>
      <w:r>
        <w:rPr>
          <w:rFonts w:cs="Arial"/>
          <w:szCs w:val="22"/>
        </w:rPr>
        <w:t xml:space="preserve">Write summary of audit and send to Facility Administrator (via mail) and </w:t>
      </w:r>
      <w:r w:rsidR="00123559">
        <w:rPr>
          <w:rFonts w:cs="Arial"/>
          <w:szCs w:val="22"/>
        </w:rPr>
        <w:t>Designated</w:t>
      </w:r>
      <w:r>
        <w:rPr>
          <w:rFonts w:cs="Arial"/>
          <w:szCs w:val="22"/>
        </w:rPr>
        <w:t xml:space="preserve"> Contact</w:t>
      </w:r>
      <w:r w:rsidR="00123559">
        <w:rPr>
          <w:rFonts w:cs="Arial"/>
          <w:szCs w:val="22"/>
        </w:rPr>
        <w:t>(s)</w:t>
      </w:r>
      <w:r>
        <w:rPr>
          <w:rFonts w:cs="Arial"/>
          <w:szCs w:val="22"/>
        </w:rPr>
        <w:t xml:space="preserve"> (via email), to be sent no greater than </w:t>
      </w:r>
      <w:r w:rsidR="00FB1D9C">
        <w:rPr>
          <w:rFonts w:cs="Arial"/>
          <w:szCs w:val="22"/>
        </w:rPr>
        <w:t>30</w:t>
      </w:r>
      <w:r>
        <w:rPr>
          <w:rFonts w:cs="Arial"/>
          <w:szCs w:val="22"/>
        </w:rPr>
        <w:t xml:space="preserve"> days from date of audit.</w:t>
      </w:r>
    </w:p>
    <w:p w14:paraId="34B83956" w14:textId="77777777" w:rsidR="00541D36" w:rsidRDefault="00043212" w:rsidP="007D1059">
      <w:pPr>
        <w:pStyle w:val="ListBullet2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541D36">
        <w:rPr>
          <w:rFonts w:cs="Arial"/>
          <w:szCs w:val="22"/>
        </w:rPr>
        <w:t>end all documents used during the audit to DSHS contact</w:t>
      </w:r>
      <w:r w:rsidR="00F67A3D">
        <w:rPr>
          <w:rFonts w:cs="Arial"/>
          <w:szCs w:val="22"/>
        </w:rPr>
        <w:t xml:space="preserve"> within 30 days of deadline</w:t>
      </w:r>
    </w:p>
    <w:p w14:paraId="1A7C70E3" w14:textId="77777777" w:rsidR="00A866F6" w:rsidRDefault="00A866F6" w:rsidP="00A866F6">
      <w:pPr>
        <w:pStyle w:val="Heading3"/>
        <w:spacing w:before="0" w:after="0"/>
        <w:rPr>
          <w:rFonts w:asciiTheme="minorHAnsi" w:hAnsiTheme="minorHAnsi" w:cs="Arial"/>
          <w:szCs w:val="22"/>
          <w:lang w:val="en-US"/>
        </w:rPr>
      </w:pPr>
    </w:p>
    <w:p w14:paraId="3303635F" w14:textId="77777777" w:rsidR="00784047" w:rsidRPr="00ED4D35" w:rsidRDefault="00784047" w:rsidP="00A866F6">
      <w:pPr>
        <w:pStyle w:val="Heading3"/>
        <w:spacing w:before="0" w:after="0"/>
        <w:rPr>
          <w:rFonts w:asciiTheme="minorHAnsi" w:hAnsiTheme="minorHAnsi" w:cs="Arial"/>
          <w:szCs w:val="22"/>
          <w:lang w:val="en-US"/>
        </w:rPr>
      </w:pPr>
      <w:r w:rsidRPr="00162E15">
        <w:rPr>
          <w:rFonts w:asciiTheme="minorHAnsi" w:hAnsiTheme="minorHAnsi" w:cs="Arial"/>
          <w:szCs w:val="22"/>
        </w:rPr>
        <w:t xml:space="preserve">Responsibilities of </w:t>
      </w:r>
      <w:r>
        <w:rPr>
          <w:rFonts w:asciiTheme="minorHAnsi" w:hAnsiTheme="minorHAnsi" w:cs="Arial"/>
          <w:szCs w:val="22"/>
          <w:lang w:val="en-US"/>
        </w:rPr>
        <w:t>DSHS when using contract auditors</w:t>
      </w:r>
    </w:p>
    <w:p w14:paraId="2408021D" w14:textId="77777777" w:rsidR="00784047" w:rsidRDefault="00784047" w:rsidP="00784047">
      <w:pPr>
        <w:pStyle w:val="ListBullet2"/>
        <w:rPr>
          <w:rFonts w:cs="Arial"/>
          <w:szCs w:val="22"/>
        </w:rPr>
      </w:pPr>
      <w:r>
        <w:rPr>
          <w:rFonts w:cs="Arial"/>
          <w:szCs w:val="22"/>
        </w:rPr>
        <w:t>Define timelines</w:t>
      </w:r>
      <w:r w:rsidR="007D1059">
        <w:rPr>
          <w:rFonts w:cs="Arial"/>
          <w:szCs w:val="22"/>
        </w:rPr>
        <w:t xml:space="preserve"> and expectations</w:t>
      </w:r>
    </w:p>
    <w:p w14:paraId="6245DAC4" w14:textId="77777777" w:rsidR="00B374C9" w:rsidRDefault="00B374C9" w:rsidP="00B374C9">
      <w:pPr>
        <w:pStyle w:val="ListBullet2"/>
        <w:rPr>
          <w:rFonts w:cs="Arial"/>
          <w:szCs w:val="22"/>
        </w:rPr>
      </w:pPr>
      <w:r>
        <w:rPr>
          <w:rFonts w:cs="Arial"/>
          <w:szCs w:val="22"/>
        </w:rPr>
        <w:t>Contact designated contact(s) to alert on facility selection, use of contract auditors, and define expectations.</w:t>
      </w:r>
    </w:p>
    <w:p w14:paraId="2CE66EF1" w14:textId="77777777" w:rsidR="0085402A" w:rsidRPr="00162E15" w:rsidRDefault="0085402A" w:rsidP="0085402A">
      <w:pPr>
        <w:pStyle w:val="ListBullet2"/>
        <w:rPr>
          <w:rFonts w:cs="Arial"/>
          <w:szCs w:val="22"/>
        </w:rPr>
      </w:pPr>
      <w:r w:rsidRPr="00162E15">
        <w:rPr>
          <w:rFonts w:cs="Arial"/>
          <w:szCs w:val="22"/>
        </w:rPr>
        <w:t>Send assigned facilities a</w:t>
      </w:r>
      <w:r>
        <w:rPr>
          <w:rFonts w:cs="Arial"/>
          <w:szCs w:val="22"/>
        </w:rPr>
        <w:t xml:space="preserve"> list of medical records to be reviewed</w:t>
      </w:r>
    </w:p>
    <w:p w14:paraId="1F3ACFF2" w14:textId="77777777" w:rsidR="00784047" w:rsidRDefault="007D1059" w:rsidP="00784047">
      <w:pPr>
        <w:pStyle w:val="ListBullet2"/>
        <w:rPr>
          <w:rFonts w:cs="Arial"/>
          <w:szCs w:val="22"/>
        </w:rPr>
      </w:pPr>
      <w:r>
        <w:rPr>
          <w:rFonts w:cs="Arial"/>
          <w:szCs w:val="22"/>
        </w:rPr>
        <w:t>Send all necessary information to contract auditors prior to contacting facilities</w:t>
      </w:r>
    </w:p>
    <w:p w14:paraId="2E4839D4" w14:textId="77777777" w:rsidR="00FB1D9C" w:rsidRPr="00162E15" w:rsidRDefault="00FB1D9C" w:rsidP="00784047">
      <w:pPr>
        <w:pStyle w:val="ListBullet2"/>
        <w:rPr>
          <w:rFonts w:cs="Arial"/>
          <w:szCs w:val="22"/>
        </w:rPr>
      </w:pPr>
      <w:r>
        <w:rPr>
          <w:rFonts w:cs="Arial"/>
          <w:szCs w:val="22"/>
        </w:rPr>
        <w:t>Provide necessary forms and guidelines to auditors</w:t>
      </w:r>
    </w:p>
    <w:p w14:paraId="23DF355C" w14:textId="77777777" w:rsidR="00A866F6" w:rsidRDefault="00A866F6" w:rsidP="00A866F6">
      <w:pPr>
        <w:pStyle w:val="Heading3"/>
        <w:spacing w:before="0" w:after="0"/>
        <w:rPr>
          <w:rFonts w:asciiTheme="minorHAnsi" w:hAnsiTheme="minorHAnsi" w:cs="Arial"/>
          <w:szCs w:val="22"/>
          <w:lang w:val="en-US"/>
        </w:rPr>
      </w:pPr>
    </w:p>
    <w:p w14:paraId="450EDEDE" w14:textId="77777777" w:rsidR="00F733CE" w:rsidRPr="00162E15" w:rsidRDefault="005D2E87" w:rsidP="00A866F6">
      <w:pPr>
        <w:pStyle w:val="Heading3"/>
        <w:spacing w:before="0" w:after="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General Timeline of</w:t>
      </w:r>
      <w:r>
        <w:rPr>
          <w:rFonts w:asciiTheme="minorHAnsi" w:hAnsiTheme="minorHAnsi" w:cs="Arial"/>
          <w:szCs w:val="22"/>
          <w:lang w:val="en-US"/>
        </w:rPr>
        <w:t xml:space="preserve"> Audit Process</w:t>
      </w:r>
    </w:p>
    <w:p w14:paraId="6688B952" w14:textId="77777777" w:rsidR="00F733CE" w:rsidRPr="00162E15" w:rsidRDefault="005D2E87" w:rsidP="00A221D7">
      <w:pPr>
        <w:pStyle w:val="ListBullet2"/>
        <w:rPr>
          <w:rFonts w:cs="Arial"/>
          <w:szCs w:val="22"/>
        </w:rPr>
      </w:pPr>
      <w:r>
        <w:rPr>
          <w:rFonts w:cs="Arial"/>
          <w:szCs w:val="22"/>
        </w:rPr>
        <w:t>Facilities</w:t>
      </w:r>
      <w:r w:rsidR="00F733CE" w:rsidRPr="00162E15">
        <w:rPr>
          <w:rFonts w:cs="Arial"/>
          <w:szCs w:val="22"/>
        </w:rPr>
        <w:t xml:space="preserve"> contacted outlining overview of </w:t>
      </w:r>
      <w:r>
        <w:rPr>
          <w:rFonts w:cs="Arial"/>
          <w:szCs w:val="22"/>
        </w:rPr>
        <w:t>audit</w:t>
      </w:r>
      <w:r w:rsidR="00F733CE" w:rsidRPr="00162E15">
        <w:rPr>
          <w:rFonts w:cs="Arial"/>
          <w:szCs w:val="22"/>
        </w:rPr>
        <w:t xml:space="preserve"> </w:t>
      </w:r>
    </w:p>
    <w:p w14:paraId="263A745A" w14:textId="77777777" w:rsidR="00F733CE" w:rsidRPr="00162E15" w:rsidRDefault="00F733CE" w:rsidP="00A221D7">
      <w:pPr>
        <w:pStyle w:val="ListBullet2"/>
        <w:rPr>
          <w:rFonts w:cs="Arial"/>
          <w:szCs w:val="22"/>
        </w:rPr>
      </w:pPr>
      <w:r w:rsidRPr="00162E15">
        <w:rPr>
          <w:rFonts w:cs="Arial"/>
          <w:szCs w:val="22"/>
        </w:rPr>
        <w:t xml:space="preserve">Letter sent to each selected facility’s administrator (with a copy </w:t>
      </w:r>
      <w:r w:rsidR="005D2E87">
        <w:rPr>
          <w:rFonts w:cs="Arial"/>
          <w:szCs w:val="22"/>
        </w:rPr>
        <w:t xml:space="preserve">of email send to the facility </w:t>
      </w:r>
      <w:r w:rsidR="007F7EDA">
        <w:rPr>
          <w:rFonts w:cs="Arial"/>
          <w:szCs w:val="22"/>
        </w:rPr>
        <w:t>Designated Contact(s)</w:t>
      </w:r>
      <w:r w:rsidRPr="00162E15">
        <w:rPr>
          <w:rFonts w:cs="Arial"/>
          <w:szCs w:val="22"/>
        </w:rPr>
        <w:t xml:space="preserve"> outlining the </w:t>
      </w:r>
      <w:r w:rsidR="005D2E87">
        <w:rPr>
          <w:rFonts w:cs="Arial"/>
          <w:szCs w:val="22"/>
        </w:rPr>
        <w:t xml:space="preserve">audit </w:t>
      </w:r>
      <w:r w:rsidRPr="00162E15">
        <w:rPr>
          <w:rFonts w:cs="Arial"/>
          <w:szCs w:val="22"/>
        </w:rPr>
        <w:t xml:space="preserve">project </w:t>
      </w:r>
    </w:p>
    <w:p w14:paraId="2B8E7A50" w14:textId="77777777" w:rsidR="00F733CE" w:rsidRPr="00162E15" w:rsidRDefault="007D1059" w:rsidP="00A221D7">
      <w:pPr>
        <w:pStyle w:val="ListBullet2"/>
        <w:rPr>
          <w:rFonts w:cs="Arial"/>
          <w:szCs w:val="22"/>
        </w:rPr>
      </w:pPr>
      <w:r>
        <w:rPr>
          <w:rFonts w:cs="Arial"/>
          <w:szCs w:val="22"/>
        </w:rPr>
        <w:t xml:space="preserve">Auditor </w:t>
      </w:r>
      <w:r w:rsidR="00F733CE" w:rsidRPr="00162E15">
        <w:rPr>
          <w:rFonts w:cs="Arial"/>
          <w:szCs w:val="22"/>
        </w:rPr>
        <w:t xml:space="preserve">assigned to facility will discuss </w:t>
      </w:r>
      <w:r>
        <w:rPr>
          <w:rFonts w:cs="Arial"/>
          <w:szCs w:val="22"/>
        </w:rPr>
        <w:t xml:space="preserve">the </w:t>
      </w:r>
      <w:r w:rsidR="00F733CE" w:rsidRPr="00162E15">
        <w:rPr>
          <w:rFonts w:cs="Arial"/>
          <w:szCs w:val="22"/>
        </w:rPr>
        <w:t>schedule and list of records to be audited</w:t>
      </w:r>
      <w:r>
        <w:rPr>
          <w:rFonts w:cs="Arial"/>
          <w:szCs w:val="22"/>
        </w:rPr>
        <w:t xml:space="preserve"> with the </w:t>
      </w:r>
      <w:r w:rsidR="007F7EDA">
        <w:rPr>
          <w:rFonts w:cs="Arial"/>
          <w:szCs w:val="22"/>
        </w:rPr>
        <w:t>Designated</w:t>
      </w:r>
      <w:r>
        <w:rPr>
          <w:rFonts w:cs="Arial"/>
          <w:szCs w:val="22"/>
        </w:rPr>
        <w:t xml:space="preserve"> Contact</w:t>
      </w:r>
      <w:r w:rsidR="007F7EDA">
        <w:rPr>
          <w:rFonts w:cs="Arial"/>
          <w:szCs w:val="22"/>
        </w:rPr>
        <w:t>(s)</w:t>
      </w:r>
      <w:r w:rsidR="00F733CE" w:rsidRPr="00162E15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Auditor wi</w:t>
      </w:r>
      <w:r w:rsidR="00F733CE" w:rsidRPr="00162E15">
        <w:rPr>
          <w:rFonts w:cs="Arial"/>
          <w:szCs w:val="22"/>
        </w:rPr>
        <w:t xml:space="preserve">ll work with </w:t>
      </w:r>
      <w:r w:rsidR="00A55404">
        <w:rPr>
          <w:rFonts w:cs="Arial"/>
          <w:szCs w:val="22"/>
        </w:rPr>
        <w:t>audit liaison</w:t>
      </w:r>
      <w:r w:rsidR="00F733CE" w:rsidRPr="00162E15">
        <w:rPr>
          <w:rFonts w:cs="Arial"/>
          <w:szCs w:val="22"/>
        </w:rPr>
        <w:t xml:space="preserve"> to set up a date for site visit far enough in advance so that desired records will be available</w:t>
      </w:r>
      <w:r>
        <w:rPr>
          <w:rFonts w:cs="Arial"/>
          <w:szCs w:val="22"/>
        </w:rPr>
        <w:t xml:space="preserve"> during the visit. </w:t>
      </w:r>
    </w:p>
    <w:p w14:paraId="13F70BD5" w14:textId="77777777" w:rsidR="00F733CE" w:rsidRPr="00162E15" w:rsidRDefault="00F733CE" w:rsidP="00A221D7">
      <w:pPr>
        <w:pStyle w:val="ListBullet2"/>
        <w:rPr>
          <w:rFonts w:cs="Arial"/>
          <w:szCs w:val="22"/>
        </w:rPr>
      </w:pPr>
      <w:r w:rsidRPr="00162E15">
        <w:rPr>
          <w:rFonts w:cs="Arial"/>
          <w:szCs w:val="22"/>
        </w:rPr>
        <w:t>List will include</w:t>
      </w:r>
      <w:r w:rsidR="007D1059">
        <w:rPr>
          <w:rFonts w:cs="Arial"/>
          <w:szCs w:val="22"/>
        </w:rPr>
        <w:t xml:space="preserve"> at minimum</w:t>
      </w:r>
      <w:r w:rsidR="00B374C9">
        <w:rPr>
          <w:rFonts w:cs="Arial"/>
          <w:szCs w:val="22"/>
        </w:rPr>
        <w:t>, NHSN Event ID,</w:t>
      </w:r>
      <w:r w:rsidRPr="00162E15">
        <w:rPr>
          <w:rFonts w:cs="Arial"/>
          <w:szCs w:val="22"/>
        </w:rPr>
        <w:t xml:space="preserve"> </w:t>
      </w:r>
      <w:r w:rsidR="00B374C9">
        <w:rPr>
          <w:rFonts w:cs="Arial"/>
          <w:szCs w:val="22"/>
        </w:rPr>
        <w:t>patient DOB, and date of event</w:t>
      </w:r>
      <w:r w:rsidRPr="00162E15">
        <w:rPr>
          <w:rFonts w:cs="Arial"/>
          <w:szCs w:val="22"/>
        </w:rPr>
        <w:t xml:space="preserve"> </w:t>
      </w:r>
    </w:p>
    <w:p w14:paraId="078DA9C6" w14:textId="77777777" w:rsidR="00F733CE" w:rsidRPr="00162E15" w:rsidRDefault="00F733CE" w:rsidP="00A221D7">
      <w:pPr>
        <w:pStyle w:val="ListBullet2"/>
        <w:rPr>
          <w:rFonts w:cs="Arial"/>
          <w:szCs w:val="22"/>
        </w:rPr>
      </w:pPr>
      <w:r w:rsidRPr="00162E15">
        <w:rPr>
          <w:rFonts w:cs="Arial"/>
          <w:szCs w:val="22"/>
        </w:rPr>
        <w:t xml:space="preserve">Any necessary data confidentiality forms will be signed by </w:t>
      </w:r>
      <w:r w:rsidR="004A0F8F">
        <w:rPr>
          <w:rFonts w:cs="Arial"/>
          <w:szCs w:val="22"/>
        </w:rPr>
        <w:t>auditor</w:t>
      </w:r>
    </w:p>
    <w:p w14:paraId="60B6B7AA" w14:textId="77777777" w:rsidR="00A55404" w:rsidRDefault="00A55404" w:rsidP="00A221D7">
      <w:pPr>
        <w:pStyle w:val="ListBullet2"/>
        <w:rPr>
          <w:rFonts w:cs="Arial"/>
          <w:szCs w:val="22"/>
        </w:rPr>
      </w:pPr>
      <w:r>
        <w:rPr>
          <w:rFonts w:cs="Arial"/>
          <w:szCs w:val="22"/>
        </w:rPr>
        <w:t>Audit liaison submits completed data collection practices survey</w:t>
      </w:r>
    </w:p>
    <w:p w14:paraId="5CB0F170" w14:textId="77777777" w:rsidR="00F733CE" w:rsidRDefault="00F733CE" w:rsidP="00A221D7">
      <w:pPr>
        <w:pStyle w:val="ListBullet2"/>
        <w:rPr>
          <w:rFonts w:cs="Arial"/>
          <w:szCs w:val="22"/>
        </w:rPr>
      </w:pPr>
      <w:r w:rsidRPr="00162E15">
        <w:rPr>
          <w:rFonts w:cs="Arial"/>
          <w:szCs w:val="22"/>
        </w:rPr>
        <w:t>Site visit</w:t>
      </w:r>
      <w:r w:rsidR="00A866F6">
        <w:rPr>
          <w:rFonts w:cs="Arial"/>
          <w:szCs w:val="22"/>
        </w:rPr>
        <w:t xml:space="preserve"> conducted</w:t>
      </w:r>
    </w:p>
    <w:p w14:paraId="0B2B391F" w14:textId="77777777" w:rsidR="007D1059" w:rsidRDefault="007D1059" w:rsidP="00A221D7">
      <w:pPr>
        <w:pStyle w:val="ListBullet2"/>
        <w:rPr>
          <w:rFonts w:cs="Arial"/>
          <w:szCs w:val="22"/>
        </w:rPr>
      </w:pPr>
      <w:r>
        <w:rPr>
          <w:rFonts w:cs="Arial"/>
          <w:szCs w:val="22"/>
        </w:rPr>
        <w:t>Summary report sent to</w:t>
      </w:r>
      <w:r w:rsidR="00541D36">
        <w:rPr>
          <w:rFonts w:cs="Arial"/>
          <w:szCs w:val="22"/>
        </w:rPr>
        <w:t xml:space="preserve"> Facility Administrator and</w:t>
      </w:r>
      <w:r>
        <w:rPr>
          <w:rFonts w:cs="Arial"/>
          <w:szCs w:val="22"/>
        </w:rPr>
        <w:t xml:space="preserve"> </w:t>
      </w:r>
      <w:r w:rsidR="007F7EDA">
        <w:rPr>
          <w:rFonts w:cs="Arial"/>
          <w:szCs w:val="22"/>
        </w:rPr>
        <w:t>Designated Contact(s)</w:t>
      </w:r>
      <w:r w:rsidR="004C6DAA">
        <w:rPr>
          <w:rFonts w:cs="Arial"/>
          <w:szCs w:val="22"/>
        </w:rPr>
        <w:t xml:space="preserve"> within 30 days from audit visit.</w:t>
      </w:r>
    </w:p>
    <w:p w14:paraId="143B0F2A" w14:textId="77777777" w:rsidR="00784047" w:rsidRPr="00162E15" w:rsidRDefault="00784047" w:rsidP="00784047">
      <w:pPr>
        <w:pStyle w:val="ListBullet2"/>
        <w:numPr>
          <w:ilvl w:val="0"/>
          <w:numId w:val="0"/>
        </w:numPr>
        <w:ind w:left="720" w:hanging="360"/>
        <w:rPr>
          <w:rStyle w:val="Strong"/>
          <w:rFonts w:cs="Arial"/>
          <w:b w:val="0"/>
          <w:bCs w:val="0"/>
          <w:szCs w:val="22"/>
        </w:rPr>
      </w:pPr>
    </w:p>
    <w:p w14:paraId="38C17AE0" w14:textId="77777777" w:rsidR="0025132E" w:rsidRDefault="0025132E">
      <w:pPr>
        <w:rPr>
          <w:rFonts w:cs="Arial"/>
          <w:bCs/>
          <w:szCs w:val="22"/>
          <w:lang w:eastAsia="x-none"/>
        </w:rPr>
      </w:pPr>
    </w:p>
    <w:p w14:paraId="7193BB30" w14:textId="77777777" w:rsidR="0025132E" w:rsidRDefault="0025132E">
      <w:pPr>
        <w:rPr>
          <w:rFonts w:cs="Arial"/>
          <w:bCs/>
          <w:szCs w:val="22"/>
          <w:lang w:val="x-none" w:eastAsia="x-none"/>
        </w:rPr>
      </w:pPr>
    </w:p>
    <w:sectPr w:rsidR="0025132E" w:rsidSect="00B374C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C6A6" w14:textId="77777777" w:rsidR="009D7379" w:rsidRDefault="009D7379" w:rsidP="00963E27">
      <w:r>
        <w:separator/>
      </w:r>
    </w:p>
  </w:endnote>
  <w:endnote w:type="continuationSeparator" w:id="0">
    <w:p w14:paraId="0AB1B1FB" w14:textId="77777777" w:rsidR="009D7379" w:rsidRDefault="009D7379" w:rsidP="0096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1C25" w14:textId="77777777" w:rsidR="009D7379" w:rsidRDefault="009D7379" w:rsidP="00963E27">
      <w:r>
        <w:separator/>
      </w:r>
    </w:p>
  </w:footnote>
  <w:footnote w:type="continuationSeparator" w:id="0">
    <w:p w14:paraId="292E5012" w14:textId="77777777" w:rsidR="009D7379" w:rsidRDefault="009D7379" w:rsidP="00963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04090005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1" w15:restartNumberingAfterBreak="0">
    <w:nsid w:val="FFFFFF7E"/>
    <w:multiLevelType w:val="singleLevel"/>
    <w:tmpl w:val="246A48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82"/>
    <w:multiLevelType w:val="singleLevel"/>
    <w:tmpl w:val="B73AD14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2291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1AE960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7A6319"/>
    <w:multiLevelType w:val="hybridMultilevel"/>
    <w:tmpl w:val="1BE6C1F2"/>
    <w:lvl w:ilvl="0" w:tplc="DF1A78BA">
      <w:start w:val="1"/>
      <w:numFmt w:val="decimal"/>
      <w:pStyle w:val="StyleHeading2h2Alt2Alt21Alt22AttributeHeading2C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pStyle w:val="StyleHeading2h2Alt2Alt21Alt22AttributeHeading2C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03BD1"/>
    <w:multiLevelType w:val="hybridMultilevel"/>
    <w:tmpl w:val="BD2E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B002F"/>
    <w:multiLevelType w:val="hybridMultilevel"/>
    <w:tmpl w:val="5C8A9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E7CFA"/>
    <w:multiLevelType w:val="hybridMultilevel"/>
    <w:tmpl w:val="8C5A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30178"/>
    <w:multiLevelType w:val="hybridMultilevel"/>
    <w:tmpl w:val="31FC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24E57"/>
    <w:multiLevelType w:val="hybridMultilevel"/>
    <w:tmpl w:val="41AE3B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11E63"/>
    <w:multiLevelType w:val="hybridMultilevel"/>
    <w:tmpl w:val="02A6186E"/>
    <w:lvl w:ilvl="0" w:tplc="6F209588">
      <w:start w:val="1"/>
      <w:numFmt w:val="lowerLetter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2" w15:restartNumberingAfterBreak="0">
    <w:nsid w:val="23F943FB"/>
    <w:multiLevelType w:val="hybridMultilevel"/>
    <w:tmpl w:val="DC2C4258"/>
    <w:lvl w:ilvl="0" w:tplc="9946B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092A71"/>
    <w:multiLevelType w:val="hybridMultilevel"/>
    <w:tmpl w:val="C61EF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247A9"/>
    <w:multiLevelType w:val="hybridMultilevel"/>
    <w:tmpl w:val="419082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A6075"/>
    <w:multiLevelType w:val="hybridMultilevel"/>
    <w:tmpl w:val="541E82F8"/>
    <w:lvl w:ilvl="0" w:tplc="7AAECF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D0A77"/>
    <w:multiLevelType w:val="hybridMultilevel"/>
    <w:tmpl w:val="4E243548"/>
    <w:lvl w:ilvl="0" w:tplc="AC62C6FE">
      <w:start w:val="1"/>
      <w:numFmt w:val="decimal"/>
      <w:pStyle w:val="ListNumber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E6282"/>
    <w:multiLevelType w:val="hybridMultilevel"/>
    <w:tmpl w:val="E01651A0"/>
    <w:lvl w:ilvl="0" w:tplc="38823C88">
      <w:start w:val="1"/>
      <w:numFmt w:val="decimal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437EB"/>
    <w:multiLevelType w:val="hybridMultilevel"/>
    <w:tmpl w:val="BF8C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974C5"/>
    <w:multiLevelType w:val="hybridMultilevel"/>
    <w:tmpl w:val="E0D8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346FA"/>
    <w:multiLevelType w:val="hybridMultilevel"/>
    <w:tmpl w:val="6266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96B16"/>
    <w:multiLevelType w:val="hybridMultilevel"/>
    <w:tmpl w:val="CD70CAAA"/>
    <w:lvl w:ilvl="0" w:tplc="FFFAAA6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2" w15:restartNumberingAfterBreak="0">
    <w:nsid w:val="75A507F5"/>
    <w:multiLevelType w:val="hybridMultilevel"/>
    <w:tmpl w:val="D1A663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816B6"/>
    <w:multiLevelType w:val="hybridMultilevel"/>
    <w:tmpl w:val="D976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14A7A"/>
    <w:multiLevelType w:val="hybridMultilevel"/>
    <w:tmpl w:val="695C7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F728A"/>
    <w:multiLevelType w:val="hybridMultilevel"/>
    <w:tmpl w:val="E99240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3"/>
  </w:num>
  <w:num w:numId="5">
    <w:abstractNumId w:val="16"/>
  </w:num>
  <w:num w:numId="6">
    <w:abstractNumId w:val="6"/>
  </w:num>
  <w:num w:numId="7">
    <w:abstractNumId w:val="12"/>
  </w:num>
  <w:num w:numId="8">
    <w:abstractNumId w:val="24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15"/>
  </w:num>
  <w:num w:numId="15">
    <w:abstractNumId w:val="14"/>
  </w:num>
  <w:num w:numId="16">
    <w:abstractNumId w:val="20"/>
  </w:num>
  <w:num w:numId="17">
    <w:abstractNumId w:val="11"/>
  </w:num>
  <w:num w:numId="18">
    <w:abstractNumId w:val="21"/>
  </w:num>
  <w:num w:numId="19">
    <w:abstractNumId w:val="18"/>
  </w:num>
  <w:num w:numId="20">
    <w:abstractNumId w:val="25"/>
  </w:num>
  <w:num w:numId="21">
    <w:abstractNumId w:val="10"/>
  </w:num>
  <w:num w:numId="22">
    <w:abstractNumId w:val="22"/>
  </w:num>
  <w:num w:numId="23">
    <w:abstractNumId w:val="19"/>
  </w:num>
  <w:num w:numId="24">
    <w:abstractNumId w:val="8"/>
  </w:num>
  <w:num w:numId="25">
    <w:abstractNumId w:val="23"/>
  </w:num>
  <w:num w:numId="26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803"/>
    <w:rsid w:val="00017FE5"/>
    <w:rsid w:val="00033B80"/>
    <w:rsid w:val="00043212"/>
    <w:rsid w:val="00071161"/>
    <w:rsid w:val="00073A02"/>
    <w:rsid w:val="00083218"/>
    <w:rsid w:val="000930F7"/>
    <w:rsid w:val="000E68AD"/>
    <w:rsid w:val="000E6F05"/>
    <w:rsid w:val="00123559"/>
    <w:rsid w:val="0014424A"/>
    <w:rsid w:val="00162E15"/>
    <w:rsid w:val="00166140"/>
    <w:rsid w:val="001B1664"/>
    <w:rsid w:val="0025132E"/>
    <w:rsid w:val="00275DF3"/>
    <w:rsid w:val="002E33B2"/>
    <w:rsid w:val="003561C3"/>
    <w:rsid w:val="00356883"/>
    <w:rsid w:val="00366E95"/>
    <w:rsid w:val="003B3977"/>
    <w:rsid w:val="003B7349"/>
    <w:rsid w:val="003C2B90"/>
    <w:rsid w:val="004276BE"/>
    <w:rsid w:val="00451DEC"/>
    <w:rsid w:val="00486A4B"/>
    <w:rsid w:val="004A0F8F"/>
    <w:rsid w:val="004A10EC"/>
    <w:rsid w:val="004A38B0"/>
    <w:rsid w:val="004A4D02"/>
    <w:rsid w:val="004B5C1C"/>
    <w:rsid w:val="004C6DAA"/>
    <w:rsid w:val="004E1BCF"/>
    <w:rsid w:val="00515C99"/>
    <w:rsid w:val="0051614C"/>
    <w:rsid w:val="00541D36"/>
    <w:rsid w:val="00543FF3"/>
    <w:rsid w:val="005A2175"/>
    <w:rsid w:val="005D2E87"/>
    <w:rsid w:val="0061342D"/>
    <w:rsid w:val="006265FA"/>
    <w:rsid w:val="00627BFA"/>
    <w:rsid w:val="006846E5"/>
    <w:rsid w:val="00684B28"/>
    <w:rsid w:val="006C5804"/>
    <w:rsid w:val="006D13C4"/>
    <w:rsid w:val="006F5091"/>
    <w:rsid w:val="007104C6"/>
    <w:rsid w:val="00714C3E"/>
    <w:rsid w:val="00730FFC"/>
    <w:rsid w:val="007446E8"/>
    <w:rsid w:val="00780633"/>
    <w:rsid w:val="00782BD2"/>
    <w:rsid w:val="00784047"/>
    <w:rsid w:val="00796D31"/>
    <w:rsid w:val="007D1059"/>
    <w:rsid w:val="007D4368"/>
    <w:rsid w:val="007F7EDA"/>
    <w:rsid w:val="00807803"/>
    <w:rsid w:val="00825DF5"/>
    <w:rsid w:val="0085402A"/>
    <w:rsid w:val="00860F2C"/>
    <w:rsid w:val="009177F7"/>
    <w:rsid w:val="009325DF"/>
    <w:rsid w:val="00940B6C"/>
    <w:rsid w:val="00963E27"/>
    <w:rsid w:val="009727FA"/>
    <w:rsid w:val="009B377F"/>
    <w:rsid w:val="009D7379"/>
    <w:rsid w:val="009E4C8B"/>
    <w:rsid w:val="009F40D3"/>
    <w:rsid w:val="00A221D7"/>
    <w:rsid w:val="00A55404"/>
    <w:rsid w:val="00A7108F"/>
    <w:rsid w:val="00A73817"/>
    <w:rsid w:val="00A866F6"/>
    <w:rsid w:val="00A9523E"/>
    <w:rsid w:val="00AB5293"/>
    <w:rsid w:val="00AF0191"/>
    <w:rsid w:val="00AF0F3E"/>
    <w:rsid w:val="00B35D11"/>
    <w:rsid w:val="00B374C9"/>
    <w:rsid w:val="00BB12FD"/>
    <w:rsid w:val="00BC3081"/>
    <w:rsid w:val="00BF0E13"/>
    <w:rsid w:val="00C20C8C"/>
    <w:rsid w:val="00C30659"/>
    <w:rsid w:val="00C42C3C"/>
    <w:rsid w:val="00C7232A"/>
    <w:rsid w:val="00C72A9D"/>
    <w:rsid w:val="00CA1850"/>
    <w:rsid w:val="00CB5524"/>
    <w:rsid w:val="00CE38E1"/>
    <w:rsid w:val="00D23167"/>
    <w:rsid w:val="00D23554"/>
    <w:rsid w:val="00D32D18"/>
    <w:rsid w:val="00DC17D8"/>
    <w:rsid w:val="00DD2B19"/>
    <w:rsid w:val="00DF4B31"/>
    <w:rsid w:val="00E2312B"/>
    <w:rsid w:val="00E2669D"/>
    <w:rsid w:val="00E63575"/>
    <w:rsid w:val="00EA0317"/>
    <w:rsid w:val="00ED4D35"/>
    <w:rsid w:val="00F4114F"/>
    <w:rsid w:val="00F67A3D"/>
    <w:rsid w:val="00F733CE"/>
    <w:rsid w:val="00F8285B"/>
    <w:rsid w:val="00F837A6"/>
    <w:rsid w:val="00F86967"/>
    <w:rsid w:val="00FB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1B571C9"/>
  <w15:docId w15:val="{C4EC5447-EF6B-48EC-B43B-E2EEC1DE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31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3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3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link w:val="Heading3Char"/>
    <w:uiPriority w:val="9"/>
    <w:qFormat/>
    <w:rsid w:val="006265FA"/>
    <w:pPr>
      <w:keepNext/>
      <w:spacing w:before="120" w:after="60"/>
      <w:ind w:left="360" w:hanging="360"/>
      <w:outlineLvl w:val="2"/>
    </w:pPr>
    <w:rPr>
      <w:rFonts w:ascii="Calibri" w:hAnsi="Calibri"/>
      <w:b/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221D7"/>
    <w:pPr>
      <w:keepNext/>
      <w:keepLines/>
      <w:overflowPunct w:val="0"/>
      <w:autoSpaceDE w:val="0"/>
      <w:autoSpaceDN w:val="0"/>
      <w:adjustRightInd w:val="0"/>
      <w:spacing w:before="120" w:after="60"/>
      <w:textAlignment w:val="baseline"/>
      <w:outlineLvl w:val="3"/>
    </w:pPr>
    <w:rPr>
      <w:bCs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uiPriority w:val="99"/>
    <w:qFormat/>
    <w:rsid w:val="007104C6"/>
    <w:pPr>
      <w:spacing w:after="120"/>
    </w:pPr>
    <w:rPr>
      <w:rFonts w:ascii="Calibri" w:hAnsi="Calibri"/>
      <w:sz w:val="22"/>
      <w:lang w:val="en-AU"/>
    </w:rPr>
  </w:style>
  <w:style w:type="character" w:customStyle="1" w:styleId="BodyChar">
    <w:name w:val="Body Char"/>
    <w:link w:val="Body"/>
    <w:uiPriority w:val="99"/>
    <w:locked/>
    <w:rsid w:val="007104C6"/>
    <w:rPr>
      <w:rFonts w:ascii="Calibri" w:hAnsi="Calibri"/>
      <w:sz w:val="22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EA03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0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A031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A0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link w:val="Heading4"/>
    <w:uiPriority w:val="9"/>
    <w:rsid w:val="00A221D7"/>
    <w:rPr>
      <w:rFonts w:asciiTheme="minorHAnsi" w:hAnsiTheme="minorHAnsi"/>
      <w:bCs/>
      <w:sz w:val="22"/>
      <w:szCs w:val="28"/>
      <w:lang w:val="x-none" w:eastAsia="x-none"/>
    </w:rPr>
  </w:style>
  <w:style w:type="character" w:customStyle="1" w:styleId="Heading3Char">
    <w:name w:val="Heading 3 Char"/>
    <w:link w:val="Heading3"/>
    <w:uiPriority w:val="9"/>
    <w:rsid w:val="006265FA"/>
    <w:rPr>
      <w:rFonts w:ascii="Calibri" w:hAnsi="Calibri"/>
      <w:b/>
      <w:bCs/>
      <w:sz w:val="22"/>
      <w:szCs w:val="26"/>
      <w:lang w:val="x-none" w:eastAsia="x-none"/>
    </w:rPr>
  </w:style>
  <w:style w:type="paragraph" w:customStyle="1" w:styleId="Clauseheading-sub3">
    <w:name w:val="Clause heading - sub3"/>
    <w:basedOn w:val="Normal"/>
    <w:uiPriority w:val="99"/>
    <w:rsid w:val="00033B80"/>
    <w:pPr>
      <w:tabs>
        <w:tab w:val="left" w:pos="567"/>
        <w:tab w:val="left" w:pos="1134"/>
        <w:tab w:val="left" w:pos="3969"/>
      </w:tabs>
      <w:spacing w:before="160" w:after="120"/>
      <w:ind w:left="1134" w:hanging="567"/>
    </w:pPr>
    <w:rPr>
      <w:szCs w:val="22"/>
      <w:lang w:val="en-AU" w:eastAsia="en-AU"/>
    </w:rPr>
  </w:style>
  <w:style w:type="paragraph" w:customStyle="1" w:styleId="Clauseheading-sub2">
    <w:name w:val="Clause heading - sub2"/>
    <w:basedOn w:val="Normal"/>
    <w:uiPriority w:val="99"/>
    <w:rsid w:val="00033B80"/>
    <w:pPr>
      <w:tabs>
        <w:tab w:val="left" w:pos="567"/>
        <w:tab w:val="left" w:pos="1134"/>
        <w:tab w:val="left" w:pos="3969"/>
      </w:tabs>
      <w:spacing w:before="160" w:after="120"/>
      <w:ind w:left="3969" w:hanging="3402"/>
    </w:pPr>
    <w:rPr>
      <w:szCs w:val="22"/>
      <w:lang w:val="en-AU" w:eastAsia="en-AU"/>
    </w:rPr>
  </w:style>
  <w:style w:type="paragraph" w:customStyle="1" w:styleId="StyleHeading2h2Alt2Alt21Alt22AttributeHeading2Cl">
    <w:name w:val="Style Heading 2h2(Alt+2)(Alt+2)1(Alt+2)2Attribute Heading 2Cl..."/>
    <w:basedOn w:val="Heading2"/>
    <w:next w:val="Body"/>
    <w:rsid w:val="00D23167"/>
    <w:pPr>
      <w:numPr>
        <w:numId w:val="1"/>
      </w:numPr>
    </w:pPr>
    <w:rPr>
      <w:b w:val="0"/>
      <w:bCs w:val="0"/>
    </w:rPr>
  </w:style>
  <w:style w:type="paragraph" w:styleId="CommentText">
    <w:name w:val="annotation text"/>
    <w:basedOn w:val="Normal"/>
    <w:link w:val="CommentTextChar"/>
    <w:uiPriority w:val="99"/>
    <w:semiHidden/>
    <w:rsid w:val="00033B8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33B80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033B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3B8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33B8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33B80"/>
    <w:rPr>
      <w:rFonts w:eastAsia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033B80"/>
    <w:pPr>
      <w:spacing w:line="360" w:lineRule="auto"/>
    </w:pPr>
    <w:rPr>
      <w:rFonts w:ascii="Arial" w:hAnsi="Arial" w:cs="Arial"/>
      <w:b/>
      <w:bCs/>
      <w:lang w:val="en-AU"/>
    </w:rPr>
  </w:style>
  <w:style w:type="character" w:styleId="CommentReference">
    <w:name w:val="annotation reference"/>
    <w:uiPriority w:val="99"/>
    <w:semiHidden/>
    <w:rsid w:val="00033B80"/>
    <w:rPr>
      <w:rFonts w:cs="Times New Roman"/>
      <w:sz w:val="16"/>
      <w:szCs w:val="16"/>
    </w:rPr>
  </w:style>
  <w:style w:type="character" w:styleId="PageNumber">
    <w:name w:val="page number"/>
    <w:uiPriority w:val="99"/>
    <w:rsid w:val="00033B80"/>
    <w:rPr>
      <w:rFonts w:cs="Times New Roman"/>
    </w:rPr>
  </w:style>
  <w:style w:type="paragraph" w:styleId="ListBullet5">
    <w:name w:val="List Bullet 5"/>
    <w:basedOn w:val="Normal"/>
    <w:autoRedefine/>
    <w:uiPriority w:val="99"/>
    <w:rsid w:val="00033B80"/>
    <w:pPr>
      <w:keepLines/>
      <w:spacing w:before="60" w:line="360" w:lineRule="auto"/>
      <w:ind w:right="838"/>
      <w:jc w:val="both"/>
    </w:pPr>
    <w:rPr>
      <w:rFonts w:ascii="Arial" w:hAnsi="Arial" w:cs="Arial"/>
      <w:lang w:val="en-AU"/>
    </w:rPr>
  </w:style>
  <w:style w:type="character" w:styleId="Hyperlink">
    <w:name w:val="Hyperlink"/>
    <w:uiPriority w:val="99"/>
    <w:rsid w:val="00033B80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033B8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033B80"/>
    <w:rPr>
      <w:rFonts w:ascii="Tahoma" w:eastAsia="Times New Roman" w:hAnsi="Tahoma" w:cs="Tahoma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33B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3B80"/>
    <w:rPr>
      <w:rFonts w:eastAsia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033B8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3B80"/>
    <w:rPr>
      <w:rFonts w:ascii="Lucida Grande" w:eastAsia="Times New Roman" w:hAnsi="Lucida Grande"/>
      <w:sz w:val="18"/>
      <w:szCs w:val="18"/>
      <w:lang w:val="x-none" w:eastAsia="x-none"/>
    </w:rPr>
  </w:style>
  <w:style w:type="table" w:styleId="TableGrid">
    <w:name w:val="Table Grid"/>
    <w:basedOn w:val="TableNormal"/>
    <w:uiPriority w:val="59"/>
    <w:rsid w:val="0003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qFormat/>
    <w:rsid w:val="00073A02"/>
    <w:pPr>
      <w:numPr>
        <w:numId w:val="5"/>
      </w:numPr>
      <w:spacing w:before="120"/>
    </w:pPr>
    <w:rPr>
      <w:szCs w:val="20"/>
    </w:rPr>
  </w:style>
  <w:style w:type="paragraph" w:styleId="ListNumber2">
    <w:name w:val="List Number 2"/>
    <w:basedOn w:val="Normal"/>
    <w:uiPriority w:val="99"/>
    <w:unhideWhenUsed/>
    <w:qFormat/>
    <w:rsid w:val="009325DF"/>
    <w:pPr>
      <w:numPr>
        <w:numId w:val="2"/>
      </w:numPr>
      <w:spacing w:before="120"/>
      <w:contextualSpacing/>
    </w:pPr>
  </w:style>
  <w:style w:type="paragraph" w:customStyle="1" w:styleId="StyleHeading2TimesNewRoman12pt">
    <w:name w:val="Style Heading 2 + Times New Roman 12 pt"/>
    <w:basedOn w:val="Heading2"/>
    <w:rsid w:val="00860F2C"/>
    <w:pPr>
      <w:keepNext w:val="0"/>
    </w:pPr>
    <w:rPr>
      <w:rFonts w:ascii="Times New Roman" w:hAnsi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8E1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38E1"/>
    <w:rPr>
      <w:rFonts w:asciiTheme="majorHAnsi" w:eastAsiaTheme="majorEastAsia" w:hAnsiTheme="majorHAnsi" w:cstheme="majorBidi"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A1850"/>
    <w:pPr>
      <w:spacing w:before="120"/>
    </w:pPr>
    <w:rPr>
      <w:rFonts w:eastAsiaTheme="minorHAnsi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A1850"/>
    <w:rPr>
      <w:rFonts w:asciiTheme="minorHAnsi" w:eastAsiaTheme="minorHAnsi" w:hAnsiTheme="minorHAnsi"/>
      <w:sz w:val="22"/>
    </w:rPr>
  </w:style>
  <w:style w:type="paragraph" w:styleId="ListBullet">
    <w:name w:val="List Bullet"/>
    <w:basedOn w:val="Normal"/>
    <w:rsid w:val="00796D3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6265FA"/>
    <w:pPr>
      <w:numPr>
        <w:numId w:val="4"/>
      </w:numPr>
      <w:tabs>
        <w:tab w:val="left" w:pos="432"/>
      </w:tabs>
      <w:contextualSpacing/>
    </w:pPr>
  </w:style>
  <w:style w:type="paragraph" w:styleId="ListParagraph">
    <w:name w:val="List Paragraph"/>
    <w:basedOn w:val="Normal"/>
    <w:uiPriority w:val="34"/>
    <w:qFormat/>
    <w:rsid w:val="00730FFC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paragraph" w:styleId="ListNumber3">
    <w:name w:val="List Number 3"/>
    <w:basedOn w:val="Normal"/>
    <w:uiPriority w:val="99"/>
    <w:unhideWhenUsed/>
    <w:rsid w:val="009325DF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unhideWhenUsed/>
    <w:rsid w:val="00D23554"/>
    <w:pPr>
      <w:numPr>
        <w:numId w:val="10"/>
      </w:numPr>
      <w:contextualSpacing/>
    </w:pPr>
  </w:style>
  <w:style w:type="paragraph" w:customStyle="1" w:styleId="Default">
    <w:name w:val="Default"/>
    <w:rsid w:val="00F733C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qFormat/>
    <w:rsid w:val="00F733CE"/>
    <w:rPr>
      <w:b/>
      <w:bCs/>
    </w:rPr>
  </w:style>
  <w:style w:type="character" w:styleId="Emphasis">
    <w:name w:val="Emphasis"/>
    <w:basedOn w:val="DefaultParagraphFont"/>
    <w:qFormat/>
    <w:rsid w:val="00F733CE"/>
    <w:rPr>
      <w:i/>
      <w:iCs/>
    </w:rPr>
  </w:style>
  <w:style w:type="paragraph" w:styleId="ListNumber4">
    <w:name w:val="List Number 4"/>
    <w:basedOn w:val="Normal"/>
    <w:uiPriority w:val="99"/>
    <w:unhideWhenUsed/>
    <w:rsid w:val="00F733CE"/>
    <w:p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2669D"/>
    <w:pPr>
      <w:spacing w:before="480"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E266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2669D"/>
    <w:pPr>
      <w:tabs>
        <w:tab w:val="right" w:leader="dot" w:pos="9350"/>
      </w:tabs>
      <w:spacing w:after="100"/>
      <w:ind w:left="270"/>
      <w:outlineLvl w:val="0"/>
    </w:pPr>
    <w:rPr>
      <w:rFonts w:cs="Arial"/>
      <w:noProof/>
    </w:rPr>
  </w:style>
  <w:style w:type="table" w:customStyle="1" w:styleId="TableGrid4">
    <w:name w:val="Table Grid4"/>
    <w:basedOn w:val="TableNormal"/>
    <w:next w:val="TableGrid"/>
    <w:rsid w:val="009D73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8A94C70785746B42ACA987B672849" ma:contentTypeVersion="10" ma:contentTypeDescription="Create a new document." ma:contentTypeScope="" ma:versionID="d8eca604d833577ec98369e8f069ba12">
  <xsd:schema xmlns:xsd="http://www.w3.org/2001/XMLSchema" xmlns:xs="http://www.w3.org/2001/XMLSchema" xmlns:p="http://schemas.microsoft.com/office/2006/metadata/properties" xmlns:ns2="70779cdb-8948-491d-935c-288aea97a7d2" targetNamespace="http://schemas.microsoft.com/office/2006/metadata/properties" ma:root="true" ma:fieldsID="385a1362935f38f14dc1fd5807c0ac5d" ns2:_="">
    <xsd:import namespace="70779cdb-8948-491d-935c-288aea97a7d2"/>
    <xsd:element name="properties">
      <xsd:complexType>
        <xsd:sequence>
          <xsd:element name="documentManagement">
            <xsd:complexType>
              <xsd:all>
                <xsd:element ref="ns2:Application_x0020_Name" minOccurs="0"/>
                <xsd:element ref="ns2:Project_x0020_ID"/>
                <xsd:element ref="ns2:Project_x0020_ID_x003a_PMRS_x0020_ID" minOccurs="0"/>
                <xsd:element ref="ns2:Project_x0020_ID_x003a_Project_x0020_Name" minOccurs="0"/>
                <xsd:element ref="ns2:Sub_x0020_Topic_x0020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9cdb-8948-491d-935c-288aea97a7d2" elementFormDefault="qualified">
    <xsd:import namespace="http://schemas.microsoft.com/office/2006/documentManagement/types"/>
    <xsd:import namespace="http://schemas.microsoft.com/office/infopath/2007/PartnerControls"/>
    <xsd:element name="Application_x0020_Name" ma:index="8" nillable="true" ma:displayName="Application Name" ma:default="Not defined" ma:format="Dropdown" ma:internalName="Application_x0020_Name">
      <xsd:simpleType>
        <xsd:restriction base="dms:Choice">
          <xsd:enumeration value="BD - Texas Birth Defects Registry"/>
          <xsd:enumeration value="CABLES - Child and Adult Blood Lead Epidemiology Surveillance System"/>
          <xsd:enumeration value="EMS-Trauma - Texas EMS/Trauma Reporting System"/>
          <xsd:enumeration value="PEPAMS - Pharmacy and Emergency Preparedness Asset Management System"/>
          <xsd:enumeration value="TxHSN - Texas Healthcare Safety Network"/>
          <xsd:enumeration value="Not defined"/>
        </xsd:restriction>
      </xsd:simpleType>
    </xsd:element>
    <xsd:element name="Project_x0020_ID" ma:index="9" ma:displayName="Project ID" ma:list="6df6b805-9d95-4631-bd81-15bd499fce95" ma:internalName="Project_x0020_ID" ma:showField="Title" ma:web="70779cdb-8948-491d-935c-288aea97a7d2">
      <xsd:simpleType>
        <xsd:restriction base="dms:Lookup"/>
      </xsd:simpleType>
    </xsd:element>
    <xsd:element name="Project_x0020_ID_x003a_PMRS_x0020_ID" ma:index="10" nillable="true" ma:displayName="Project ID:PMRS ID" ma:list="6df6b805-9d95-4631-bd81-15bd499fce95" ma:internalName="Project_x0020_ID_x003A_PMRS_x0020_ID" ma:readOnly="true" ma:showField="Title" ma:web="70779cdb-8948-491d-935c-288aea97a7d2">
      <xsd:simpleType>
        <xsd:restriction base="dms:Lookup"/>
      </xsd:simpleType>
    </xsd:element>
    <xsd:element name="Project_x0020_ID_x003a_Project_x0020_Name" ma:index="11" nillable="true" ma:displayName="Project ID:Project Name" ma:list="6df6b805-9d95-4631-bd81-15bd499fce95" ma:internalName="Project_x0020_ID_x003A_Project_x0020_Name" ma:readOnly="true" ma:showField="Project_x0020_Name" ma:web="70779cdb-8948-491d-935c-288aea97a7d2">
      <xsd:simpleType>
        <xsd:restriction base="dms:Lookup"/>
      </xsd:simpleType>
    </xsd:element>
    <xsd:element name="Sub_x0020_Topic_x0020_List" ma:index="12" nillable="true" ma:displayName="Topic" ma:list="{c28c0e1c-70b0-49af-9618-8f1a61faed5a}" ma:internalName="Sub_x0020_Topic_x0020_List" ma:readOnly="false" ma:showField="Title" ma:web="70779cdb-8948-491d-935c-288aea97a7d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lication_x0020_Name xmlns="70779cdb-8948-491d-935c-288aea97a7d2">Not defined</Application_x0020_Name>
    <Project_x0020_ID xmlns="70779cdb-8948-491d-935c-288aea97a7d2">32</Project_x0020_ID>
    <Sub_x0020_Topic_x0020_List xmlns="70779cdb-8948-491d-935c-288aea97a7d2">6</Sub_x0020_Topic_x0020_List>
  </documentManagement>
</p:properties>
</file>

<file path=customXml/itemProps1.xml><?xml version="1.0" encoding="utf-8"?>
<ds:datastoreItem xmlns:ds="http://schemas.openxmlformats.org/officeDocument/2006/customXml" ds:itemID="{993D12F7-98D8-421F-8F0F-3EDF71044D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699567-93EA-4CEA-968E-27BDBCF04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79cdb-8948-491d-935c-288aea97a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98DCD9-07BA-41BC-BBBC-567038E983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5A181C-D9F0-4143-A07A-694AF67EC309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0779cdb-8948-491d-935c-288aea97a7d2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Audit Requirements</vt:lpstr>
    </vt:vector>
  </TitlesOfParts>
  <Company>Texas Department of State Health Services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Audit Requirements</dc:title>
  <dc:creator>Walker,Clarese (DSHS)</dc:creator>
  <cp:lastModifiedBy>Pinter,Henry J (DSHS)</cp:lastModifiedBy>
  <cp:revision>2</cp:revision>
  <cp:lastPrinted>2014-05-14T20:48:00Z</cp:lastPrinted>
  <dcterms:created xsi:type="dcterms:W3CDTF">2023-02-03T16:29:00Z</dcterms:created>
  <dcterms:modified xsi:type="dcterms:W3CDTF">2023-02-03T16:29:00Z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0x010100D108A94C70785746B42ACA987B672849</vt:lpwstr>
  </property>
  <property fmtid="{D5CDD505-2E9C-101B-9397-08002B2CF9AE}" pid="3" name="Order">
    <vt:r8>10700</vt:r8>
  </property>
</Properties>
</file>